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2F9A5" w14:textId="6C4B335D" w:rsidR="000332C5" w:rsidRDefault="000332C5" w:rsidP="000332C5">
      <w:pPr>
        <w:jc w:val="center"/>
        <w:rPr>
          <w:rFonts w:asciiTheme="minorHAnsi" w:eastAsia="PMingLiU" w:hAnsiTheme="minorHAnsi" w:cstheme="minorHAnsi"/>
          <w:b/>
          <w:bCs/>
          <w:sz w:val="26"/>
          <w:szCs w:val="26"/>
        </w:rPr>
      </w:pPr>
      <w:r w:rsidRPr="00554F1E">
        <w:rPr>
          <w:rFonts w:asciiTheme="minorHAnsi" w:eastAsia="PMingLiU" w:hAnsiTheme="minorHAnsi" w:cstheme="minorHAnsi"/>
          <w:b/>
          <w:bCs/>
        </w:rPr>
        <w:t>201</w:t>
      </w:r>
      <w:r w:rsidR="00B068F4">
        <w:rPr>
          <w:rFonts w:asciiTheme="minorHAnsi" w:eastAsia="PMingLiU" w:hAnsiTheme="minorHAnsi" w:cstheme="minorHAnsi"/>
          <w:b/>
          <w:bCs/>
        </w:rPr>
        <w:t>8-19</w:t>
      </w:r>
      <w:r w:rsidR="00F960A6" w:rsidRPr="002F625D">
        <w:rPr>
          <w:rFonts w:asciiTheme="minorHAnsi" w:eastAsia="PMingLiU" w:hAnsiTheme="minorHAnsi" w:cstheme="minorHAnsi"/>
          <w:b/>
          <w:bCs/>
        </w:rPr>
        <w:t xml:space="preserve"> </w:t>
      </w:r>
      <w:r w:rsidR="00BB4594" w:rsidRPr="002D6D04">
        <w:rPr>
          <w:rFonts w:asciiTheme="minorHAnsi" w:eastAsia="PMingLiU" w:hAnsiTheme="minorHAnsi" w:cstheme="minorHAnsi"/>
          <w:b/>
          <w:bCs/>
          <w:sz w:val="26"/>
          <w:szCs w:val="26"/>
        </w:rPr>
        <w:t xml:space="preserve">GUIDE </w:t>
      </w:r>
      <w:r w:rsidR="002D6D04">
        <w:rPr>
          <w:rFonts w:asciiTheme="minorHAnsi" w:eastAsia="PMingLiU" w:hAnsiTheme="minorHAnsi" w:cstheme="minorHAnsi"/>
          <w:b/>
          <w:bCs/>
          <w:sz w:val="26"/>
          <w:szCs w:val="26"/>
        </w:rPr>
        <w:t xml:space="preserve">TO THE </w:t>
      </w:r>
      <w:r w:rsidR="009F29C0" w:rsidRPr="002D6D04">
        <w:rPr>
          <w:rFonts w:asciiTheme="minorHAnsi" w:eastAsia="PMingLiU" w:hAnsiTheme="minorHAnsi" w:cstheme="minorHAnsi"/>
          <w:b/>
          <w:bCs/>
          <w:sz w:val="26"/>
          <w:szCs w:val="26"/>
        </w:rPr>
        <w:t>SOCIOLOGY UNDERGRADUATE PROGRAM</w:t>
      </w:r>
    </w:p>
    <w:p w14:paraId="1A9FDEC0" w14:textId="77777777" w:rsidR="009F29C0" w:rsidRPr="00937751" w:rsidRDefault="000332C5" w:rsidP="000332C5">
      <w:pPr>
        <w:jc w:val="center"/>
        <w:rPr>
          <w:rFonts w:asciiTheme="minorHAnsi" w:eastAsia="PMingLiU" w:hAnsiTheme="minorHAnsi" w:cstheme="minorHAnsi"/>
          <w:b/>
          <w:bCs/>
          <w:sz w:val="20"/>
        </w:rPr>
      </w:pPr>
      <w:r w:rsidRPr="00937751">
        <w:rPr>
          <w:rFonts w:asciiTheme="minorHAnsi" w:eastAsia="PMingLiU" w:hAnsiTheme="minorHAnsi" w:cstheme="minorHAnsi"/>
          <w:b/>
          <w:bCs/>
          <w:sz w:val="20"/>
        </w:rPr>
        <w:t>University of Nebraska - Lincoln</w:t>
      </w:r>
      <w:r w:rsidR="00BB4594" w:rsidRPr="00937751">
        <w:rPr>
          <w:rFonts w:asciiTheme="minorHAnsi" w:eastAsia="PMingLiU" w:hAnsiTheme="minorHAnsi" w:cstheme="minorHAnsi"/>
          <w:b/>
          <w:bCs/>
          <w:sz w:val="20"/>
        </w:rPr>
        <w:t xml:space="preserve"> </w:t>
      </w:r>
    </w:p>
    <w:p w14:paraId="02311AE2" w14:textId="77777777" w:rsidR="00BB4594" w:rsidRPr="00937751" w:rsidRDefault="00BB4594" w:rsidP="005A7B53">
      <w:pPr>
        <w:jc w:val="center"/>
        <w:rPr>
          <w:rFonts w:asciiTheme="minorHAnsi" w:eastAsia="PMingLiU" w:hAnsiTheme="minorHAnsi" w:cstheme="minorHAnsi"/>
          <w:sz w:val="20"/>
        </w:rPr>
      </w:pPr>
      <w:r w:rsidRPr="00937751">
        <w:rPr>
          <w:rFonts w:asciiTheme="minorHAnsi" w:eastAsia="PMingLiU" w:hAnsiTheme="minorHAnsi" w:cstheme="minorHAnsi"/>
          <w:sz w:val="20"/>
        </w:rPr>
        <w:t>711 Oldfather Hall</w:t>
      </w:r>
    </w:p>
    <w:p w14:paraId="30E10D3F" w14:textId="77777777" w:rsidR="00BB4594" w:rsidRPr="00937751" w:rsidRDefault="00BB4594" w:rsidP="005A7B53">
      <w:pPr>
        <w:jc w:val="center"/>
        <w:rPr>
          <w:rFonts w:asciiTheme="minorHAnsi" w:eastAsia="PMingLiU" w:hAnsiTheme="minorHAnsi" w:cstheme="minorHAnsi"/>
          <w:sz w:val="20"/>
        </w:rPr>
      </w:pPr>
      <w:r w:rsidRPr="00937751">
        <w:rPr>
          <w:rFonts w:asciiTheme="minorHAnsi" w:eastAsia="PMingLiU" w:hAnsiTheme="minorHAnsi" w:cstheme="minorHAnsi"/>
          <w:sz w:val="20"/>
        </w:rPr>
        <w:t>(402) 472-3631</w:t>
      </w:r>
    </w:p>
    <w:p w14:paraId="44C5E5C2" w14:textId="77777777" w:rsidR="00BB4594" w:rsidRPr="00937751" w:rsidRDefault="00BB4594" w:rsidP="005A7B53">
      <w:pPr>
        <w:jc w:val="center"/>
        <w:rPr>
          <w:rFonts w:asciiTheme="minorHAnsi" w:eastAsia="PMingLiU" w:hAnsiTheme="minorHAnsi" w:cstheme="minorHAnsi"/>
          <w:sz w:val="20"/>
        </w:rPr>
      </w:pPr>
      <w:r w:rsidRPr="00937751">
        <w:rPr>
          <w:rFonts w:asciiTheme="minorHAnsi" w:eastAsia="PMingLiU" w:hAnsiTheme="minorHAnsi" w:cstheme="minorHAnsi"/>
          <w:sz w:val="20"/>
        </w:rPr>
        <w:t>Website: soc.unl.edu</w:t>
      </w:r>
    </w:p>
    <w:p w14:paraId="770C12F9" w14:textId="77777777" w:rsidR="000F426D" w:rsidRPr="000F426D" w:rsidRDefault="00F47789" w:rsidP="000F426D">
      <w:pPr>
        <w:jc w:val="center"/>
        <w:rPr>
          <w:rFonts w:asciiTheme="minorHAnsi" w:eastAsia="PMingLiU" w:hAnsiTheme="minorHAnsi" w:cstheme="minorHAnsi"/>
          <w:sz w:val="22"/>
          <w:szCs w:val="22"/>
        </w:rPr>
      </w:pPr>
      <w:r w:rsidRPr="00937751">
        <w:rPr>
          <w:rFonts w:asciiTheme="minorHAnsi" w:eastAsia="PMingLiU" w:hAnsiTheme="minorHAnsi" w:cstheme="minorHAnsi"/>
          <w:sz w:val="20"/>
        </w:rPr>
        <w:t xml:space="preserve">Email: </w:t>
      </w:r>
      <w:hyperlink r:id="rId8" w:history="1">
        <w:r w:rsidRPr="00937751">
          <w:rPr>
            <w:rStyle w:val="Hyperlink"/>
            <w:rFonts w:asciiTheme="minorHAnsi" w:eastAsia="PMingLiU" w:hAnsiTheme="minorHAnsi" w:cstheme="minorHAnsi"/>
            <w:sz w:val="20"/>
          </w:rPr>
          <w:t>sociology@unl.edu</w:t>
        </w:r>
      </w:hyperlink>
      <w:r w:rsidRPr="00937751">
        <w:rPr>
          <w:rFonts w:asciiTheme="minorHAnsi" w:eastAsia="PMingLiU" w:hAnsiTheme="minorHAnsi" w:cstheme="minorHAnsi"/>
          <w:sz w:val="20"/>
        </w:rPr>
        <w:t xml:space="preserve">, </w:t>
      </w:r>
      <w:hyperlink r:id="rId9" w:history="1">
        <w:r w:rsidRPr="00937751">
          <w:rPr>
            <w:rStyle w:val="Hyperlink"/>
            <w:rFonts w:asciiTheme="minorHAnsi" w:eastAsia="PMingLiU" w:hAnsiTheme="minorHAnsi" w:cstheme="minorHAnsi"/>
            <w:sz w:val="20"/>
          </w:rPr>
          <w:t>socadvisor@unl.edu</w:t>
        </w:r>
      </w:hyperlink>
      <w:r>
        <w:rPr>
          <w:rFonts w:asciiTheme="minorHAnsi" w:eastAsia="PMingLiU" w:hAnsiTheme="minorHAnsi" w:cstheme="minorHAnsi"/>
          <w:sz w:val="22"/>
          <w:szCs w:val="22"/>
        </w:rPr>
        <w:t xml:space="preserve"> </w:t>
      </w:r>
    </w:p>
    <w:p w14:paraId="2540CFF2" w14:textId="77777777" w:rsidR="009F29C0" w:rsidRPr="00F74173" w:rsidRDefault="009F29C0" w:rsidP="005A7B53">
      <w:pPr>
        <w:rPr>
          <w:rFonts w:asciiTheme="minorHAnsi" w:eastAsia="PMingLiU" w:hAnsiTheme="minorHAnsi" w:cstheme="minorHAnsi"/>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330"/>
        <w:gridCol w:w="3330"/>
      </w:tblGrid>
      <w:tr w:rsidR="00BB4594" w:rsidRPr="00F74173" w14:paraId="700883E7" w14:textId="77777777" w:rsidTr="00937751">
        <w:tc>
          <w:tcPr>
            <w:tcW w:w="3330" w:type="dxa"/>
          </w:tcPr>
          <w:p w14:paraId="4276498F" w14:textId="77777777" w:rsidR="00BB4594" w:rsidRPr="00F74173" w:rsidRDefault="00BB4594" w:rsidP="00DA2EDD">
            <w:pPr>
              <w:rPr>
                <w:rFonts w:asciiTheme="minorHAnsi" w:eastAsia="PMingLiU" w:hAnsiTheme="minorHAnsi" w:cstheme="minorHAnsi"/>
                <w:sz w:val="22"/>
                <w:szCs w:val="22"/>
              </w:rPr>
            </w:pPr>
            <w:r w:rsidRPr="00F74173">
              <w:rPr>
                <w:rFonts w:asciiTheme="minorHAnsi" w:eastAsia="PMingLiU" w:hAnsiTheme="minorHAnsi" w:cstheme="minorHAnsi"/>
                <w:sz w:val="22"/>
                <w:szCs w:val="22"/>
              </w:rPr>
              <w:t xml:space="preserve">Dr. </w:t>
            </w:r>
            <w:r w:rsidR="00DA2EDD" w:rsidRPr="00F74173">
              <w:rPr>
                <w:rFonts w:asciiTheme="minorHAnsi" w:eastAsia="PMingLiU" w:hAnsiTheme="minorHAnsi" w:cstheme="minorHAnsi"/>
                <w:sz w:val="22"/>
                <w:szCs w:val="22"/>
              </w:rPr>
              <w:t>Regina Werum</w:t>
            </w:r>
          </w:p>
        </w:tc>
        <w:tc>
          <w:tcPr>
            <w:tcW w:w="3330" w:type="dxa"/>
          </w:tcPr>
          <w:p w14:paraId="4EF0DA33" w14:textId="028D9DB5" w:rsidR="00BB4594" w:rsidRPr="00F74173" w:rsidRDefault="0086637F" w:rsidP="0084139F">
            <w:pPr>
              <w:rPr>
                <w:rFonts w:asciiTheme="minorHAnsi" w:eastAsia="PMingLiU" w:hAnsiTheme="minorHAnsi" w:cstheme="minorHAnsi"/>
                <w:sz w:val="22"/>
                <w:szCs w:val="22"/>
              </w:rPr>
            </w:pPr>
            <w:r w:rsidRPr="0086637F">
              <w:rPr>
                <w:rFonts w:asciiTheme="minorHAnsi" w:hAnsiTheme="minorHAnsi" w:cstheme="minorHAnsi"/>
                <w:iCs/>
              </w:rPr>
              <w:t>Kaitlin Ferris</w:t>
            </w:r>
          </w:p>
        </w:tc>
        <w:tc>
          <w:tcPr>
            <w:tcW w:w="3330" w:type="dxa"/>
          </w:tcPr>
          <w:p w14:paraId="08EFBBE9" w14:textId="77777777" w:rsidR="00BB4594" w:rsidRPr="00F74173" w:rsidRDefault="00BB4594" w:rsidP="00BB4594">
            <w:pPr>
              <w:rPr>
                <w:rFonts w:asciiTheme="minorHAnsi" w:eastAsia="PMingLiU" w:hAnsiTheme="minorHAnsi" w:cstheme="minorHAnsi"/>
                <w:sz w:val="22"/>
                <w:szCs w:val="22"/>
              </w:rPr>
            </w:pPr>
            <w:r w:rsidRPr="00F74173">
              <w:rPr>
                <w:rFonts w:asciiTheme="minorHAnsi" w:eastAsia="PMingLiU" w:hAnsiTheme="minorHAnsi" w:cstheme="minorHAnsi"/>
                <w:sz w:val="22"/>
                <w:szCs w:val="22"/>
              </w:rPr>
              <w:t>Dr. Brandon Bosch</w:t>
            </w:r>
          </w:p>
        </w:tc>
      </w:tr>
      <w:tr w:rsidR="00BB4594" w:rsidRPr="00F74173" w14:paraId="6275ED82" w14:textId="77777777" w:rsidTr="00937751">
        <w:tc>
          <w:tcPr>
            <w:tcW w:w="3330" w:type="dxa"/>
          </w:tcPr>
          <w:p w14:paraId="11B91FD8"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Under</w:t>
            </w:r>
            <w:bookmarkStart w:id="0" w:name="_GoBack"/>
            <w:bookmarkEnd w:id="0"/>
            <w:r w:rsidRPr="00F74173">
              <w:rPr>
                <w:rFonts w:asciiTheme="minorHAnsi" w:eastAsia="PMingLiU" w:hAnsiTheme="minorHAnsi" w:cstheme="minorHAnsi"/>
                <w:sz w:val="22"/>
                <w:szCs w:val="22"/>
              </w:rPr>
              <w:t>graduate Chair</w:t>
            </w:r>
          </w:p>
        </w:tc>
        <w:tc>
          <w:tcPr>
            <w:tcW w:w="3330" w:type="dxa"/>
          </w:tcPr>
          <w:p w14:paraId="06075CBE"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Academic Advisor</w:t>
            </w:r>
          </w:p>
        </w:tc>
        <w:tc>
          <w:tcPr>
            <w:tcW w:w="3330" w:type="dxa"/>
          </w:tcPr>
          <w:p w14:paraId="637D8C22"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Internship Coordinator</w:t>
            </w:r>
          </w:p>
        </w:tc>
      </w:tr>
      <w:tr w:rsidR="00BB4594" w:rsidRPr="00F74173" w14:paraId="31B70418" w14:textId="77777777" w:rsidTr="00937751">
        <w:tc>
          <w:tcPr>
            <w:tcW w:w="3330" w:type="dxa"/>
          </w:tcPr>
          <w:p w14:paraId="6125896A" w14:textId="77777777" w:rsidR="00BB4594" w:rsidRPr="00F74173" w:rsidRDefault="00BB4594" w:rsidP="00B651B7">
            <w:pPr>
              <w:rPr>
                <w:rFonts w:asciiTheme="minorHAnsi" w:eastAsia="PMingLiU" w:hAnsiTheme="minorHAnsi" w:cstheme="minorHAnsi"/>
                <w:sz w:val="22"/>
                <w:szCs w:val="22"/>
              </w:rPr>
            </w:pPr>
            <w:r w:rsidRPr="00F74173">
              <w:rPr>
                <w:rFonts w:asciiTheme="minorHAnsi" w:eastAsia="PMingLiU" w:hAnsiTheme="minorHAnsi" w:cstheme="minorHAnsi"/>
                <w:sz w:val="22"/>
                <w:szCs w:val="22"/>
              </w:rPr>
              <w:t>7</w:t>
            </w:r>
            <w:r w:rsidR="00F47789" w:rsidRPr="00F74173">
              <w:rPr>
                <w:rFonts w:asciiTheme="minorHAnsi" w:eastAsia="PMingLiU" w:hAnsiTheme="minorHAnsi" w:cstheme="minorHAnsi"/>
                <w:sz w:val="22"/>
                <w:szCs w:val="22"/>
              </w:rPr>
              <w:t>39</w:t>
            </w:r>
            <w:r w:rsidRPr="00F74173">
              <w:rPr>
                <w:rFonts w:asciiTheme="minorHAnsi" w:eastAsia="PMingLiU" w:hAnsiTheme="minorHAnsi" w:cstheme="minorHAnsi"/>
                <w:sz w:val="22"/>
                <w:szCs w:val="22"/>
              </w:rPr>
              <w:t xml:space="preserve"> Oldfather Hall</w:t>
            </w:r>
          </w:p>
        </w:tc>
        <w:tc>
          <w:tcPr>
            <w:tcW w:w="3330" w:type="dxa"/>
          </w:tcPr>
          <w:p w14:paraId="781584A4" w14:textId="714C8F28" w:rsidR="00BB4594" w:rsidRPr="00F74173" w:rsidRDefault="0086637F" w:rsidP="00B651B7">
            <w:pPr>
              <w:rPr>
                <w:rFonts w:asciiTheme="minorHAnsi" w:eastAsia="PMingLiU" w:hAnsiTheme="minorHAnsi" w:cstheme="minorHAnsi"/>
                <w:sz w:val="22"/>
                <w:szCs w:val="22"/>
              </w:rPr>
            </w:pPr>
            <w:r>
              <w:rPr>
                <w:rFonts w:asciiTheme="minorHAnsi" w:eastAsia="PMingLiU" w:hAnsiTheme="minorHAnsi" w:cstheme="minorHAnsi"/>
                <w:sz w:val="22"/>
                <w:szCs w:val="22"/>
              </w:rPr>
              <w:t>107 OLDF/Advising Center</w:t>
            </w:r>
          </w:p>
        </w:tc>
        <w:tc>
          <w:tcPr>
            <w:tcW w:w="3330" w:type="dxa"/>
          </w:tcPr>
          <w:p w14:paraId="6C8E7F50"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722 Oldfather Hall</w:t>
            </w:r>
          </w:p>
        </w:tc>
      </w:tr>
      <w:tr w:rsidR="00BB4594" w:rsidRPr="00F74173" w14:paraId="3660FFAD" w14:textId="77777777" w:rsidTr="00937751">
        <w:tc>
          <w:tcPr>
            <w:tcW w:w="3330" w:type="dxa"/>
          </w:tcPr>
          <w:p w14:paraId="5524D313" w14:textId="0BA829C3" w:rsidR="00BB4594" w:rsidRPr="00F74173" w:rsidRDefault="00BB4594" w:rsidP="00DA2EDD">
            <w:pPr>
              <w:tabs>
                <w:tab w:val="left" w:pos="2274"/>
              </w:tabs>
              <w:rPr>
                <w:rFonts w:asciiTheme="minorHAnsi" w:eastAsia="PMingLiU" w:hAnsiTheme="minorHAnsi" w:cstheme="minorHAnsi"/>
                <w:sz w:val="22"/>
                <w:szCs w:val="22"/>
              </w:rPr>
            </w:pPr>
            <w:r w:rsidRPr="00F74173">
              <w:rPr>
                <w:rFonts w:asciiTheme="minorHAnsi" w:eastAsia="PMingLiU" w:hAnsiTheme="minorHAnsi" w:cstheme="minorHAnsi"/>
                <w:sz w:val="22"/>
                <w:szCs w:val="22"/>
              </w:rPr>
              <w:t>(402)</w:t>
            </w:r>
            <w:r w:rsidR="00B068F4">
              <w:rPr>
                <w:rFonts w:asciiTheme="minorHAnsi" w:eastAsia="PMingLiU" w:hAnsiTheme="minorHAnsi" w:cstheme="minorHAnsi"/>
                <w:sz w:val="22"/>
                <w:szCs w:val="22"/>
              </w:rPr>
              <w:t xml:space="preserve"> 472-3631</w:t>
            </w:r>
            <w:r w:rsidRPr="00F74173">
              <w:rPr>
                <w:rFonts w:asciiTheme="minorHAnsi" w:eastAsia="PMingLiU" w:hAnsiTheme="minorHAnsi" w:cstheme="minorHAnsi"/>
                <w:sz w:val="22"/>
                <w:szCs w:val="22"/>
              </w:rPr>
              <w:tab/>
              <w:t xml:space="preserve"> </w:t>
            </w:r>
          </w:p>
        </w:tc>
        <w:tc>
          <w:tcPr>
            <w:tcW w:w="3330" w:type="dxa"/>
          </w:tcPr>
          <w:p w14:paraId="00C26F40" w14:textId="1740BBAE" w:rsidR="00BB4594" w:rsidRPr="00F74173" w:rsidRDefault="00B068F4" w:rsidP="0086637F">
            <w:pPr>
              <w:rPr>
                <w:rFonts w:asciiTheme="minorHAnsi" w:eastAsia="PMingLiU" w:hAnsiTheme="minorHAnsi" w:cstheme="minorHAnsi"/>
                <w:sz w:val="22"/>
                <w:szCs w:val="22"/>
              </w:rPr>
            </w:pPr>
            <w:r>
              <w:rPr>
                <w:rFonts w:asciiTheme="minorHAnsi" w:eastAsia="PMingLiU" w:hAnsiTheme="minorHAnsi" w:cstheme="minorHAnsi"/>
                <w:sz w:val="22"/>
                <w:szCs w:val="22"/>
              </w:rPr>
              <w:t>(402) 472-</w:t>
            </w:r>
            <w:r w:rsidR="0086637F">
              <w:rPr>
                <w:rFonts w:asciiTheme="minorHAnsi" w:eastAsia="PMingLiU" w:hAnsiTheme="minorHAnsi" w:cstheme="minorHAnsi"/>
                <w:sz w:val="22"/>
                <w:szCs w:val="22"/>
              </w:rPr>
              <w:t>4190</w:t>
            </w:r>
          </w:p>
        </w:tc>
        <w:tc>
          <w:tcPr>
            <w:tcW w:w="3330" w:type="dxa"/>
          </w:tcPr>
          <w:p w14:paraId="3E329A94"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(402) 472-6069</w:t>
            </w:r>
          </w:p>
        </w:tc>
      </w:tr>
      <w:tr w:rsidR="00BB4594" w:rsidRPr="00F74173" w14:paraId="244D8728" w14:textId="77777777" w:rsidTr="00937751">
        <w:tc>
          <w:tcPr>
            <w:tcW w:w="3330" w:type="dxa"/>
          </w:tcPr>
          <w:p w14:paraId="423D61F8" w14:textId="69381549" w:rsidR="00BB4594" w:rsidRPr="00F74173" w:rsidRDefault="00CB431F" w:rsidP="00CB431F">
            <w:pPr>
              <w:rPr>
                <w:rFonts w:asciiTheme="minorHAnsi" w:eastAsia="PMingLiU" w:hAnsiTheme="minorHAnsi" w:cstheme="minorHAnsi"/>
                <w:sz w:val="22"/>
                <w:szCs w:val="22"/>
              </w:rPr>
            </w:pPr>
            <w:r>
              <w:rPr>
                <w:rFonts w:asciiTheme="minorHAnsi" w:eastAsia="PMingLiU" w:hAnsiTheme="minorHAnsi" w:cstheme="minorHAnsi"/>
                <w:sz w:val="22"/>
                <w:szCs w:val="22"/>
              </w:rPr>
              <w:t>r</w:t>
            </w:r>
            <w:r w:rsidR="005B0CC7" w:rsidRPr="00F74173">
              <w:rPr>
                <w:rFonts w:asciiTheme="minorHAnsi" w:eastAsia="PMingLiU" w:hAnsiTheme="minorHAnsi" w:cstheme="minorHAnsi"/>
                <w:sz w:val="22"/>
                <w:szCs w:val="22"/>
              </w:rPr>
              <w:t>werum2</w:t>
            </w:r>
            <w:r w:rsidR="00B651B7" w:rsidRPr="00F74173">
              <w:rPr>
                <w:rFonts w:asciiTheme="minorHAnsi" w:eastAsia="PMingLiU" w:hAnsiTheme="minorHAnsi" w:cstheme="minorHAnsi"/>
                <w:sz w:val="22"/>
                <w:szCs w:val="22"/>
              </w:rPr>
              <w:t>@unl.edu</w:t>
            </w:r>
          </w:p>
        </w:tc>
        <w:tc>
          <w:tcPr>
            <w:tcW w:w="3330" w:type="dxa"/>
          </w:tcPr>
          <w:p w14:paraId="47E443EE" w14:textId="542F4830" w:rsidR="00BB4594" w:rsidRPr="0086637F" w:rsidRDefault="0086637F" w:rsidP="00B068F4">
            <w:pPr>
              <w:rPr>
                <w:rFonts w:asciiTheme="minorHAnsi" w:eastAsia="PMingLiU" w:hAnsiTheme="minorHAnsi" w:cstheme="minorHAnsi"/>
                <w:sz w:val="22"/>
                <w:szCs w:val="22"/>
              </w:rPr>
            </w:pPr>
            <w:hyperlink r:id="rId10" w:history="1">
              <w:r w:rsidRPr="0086637F">
                <w:rPr>
                  <w:rStyle w:val="Hyperlink"/>
                  <w:rFonts w:asciiTheme="minorHAnsi" w:hAnsiTheme="minorHAnsi" w:cstheme="minorHAnsi"/>
                  <w:iCs/>
                  <w:color w:val="auto"/>
                  <w:u w:val="none"/>
                </w:rPr>
                <w:t>Kaitlin.ferris@unl.edu</w:t>
              </w:r>
            </w:hyperlink>
          </w:p>
        </w:tc>
        <w:tc>
          <w:tcPr>
            <w:tcW w:w="3330" w:type="dxa"/>
          </w:tcPr>
          <w:p w14:paraId="1B0EDD53" w14:textId="77777777" w:rsidR="00BB4594" w:rsidRPr="00F74173" w:rsidRDefault="00BB4594"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bbosch2@unl.edu</w:t>
            </w:r>
          </w:p>
        </w:tc>
      </w:tr>
    </w:tbl>
    <w:p w14:paraId="4D46C061" w14:textId="5BD653F4" w:rsidR="00BB4594" w:rsidRDefault="00BB4594" w:rsidP="005A7B53">
      <w:pPr>
        <w:rPr>
          <w:rFonts w:asciiTheme="minorHAnsi" w:eastAsia="PMingLiU" w:hAnsiTheme="minorHAnsi" w:cstheme="minorHAnsi"/>
          <w:sz w:val="22"/>
          <w:szCs w:val="22"/>
        </w:rPr>
      </w:pPr>
    </w:p>
    <w:p w14:paraId="2E4F2195" w14:textId="1CF43A7B" w:rsidR="00A03686" w:rsidRPr="00F74173" w:rsidRDefault="00FE414C"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 xml:space="preserve">A major </w:t>
      </w:r>
      <w:r w:rsidR="00CC1EEC" w:rsidRPr="00F74173">
        <w:rPr>
          <w:rFonts w:asciiTheme="minorHAnsi" w:eastAsia="PMingLiU" w:hAnsiTheme="minorHAnsi" w:cstheme="minorHAnsi"/>
          <w:sz w:val="22"/>
          <w:szCs w:val="22"/>
        </w:rPr>
        <w:t>in S</w:t>
      </w:r>
      <w:r w:rsidRPr="00F74173">
        <w:rPr>
          <w:rFonts w:asciiTheme="minorHAnsi" w:eastAsia="PMingLiU" w:hAnsiTheme="minorHAnsi" w:cstheme="minorHAnsi"/>
          <w:sz w:val="22"/>
          <w:szCs w:val="22"/>
        </w:rPr>
        <w:t xml:space="preserve">ociology within the College of Arts and Sciences </w:t>
      </w:r>
      <w:r w:rsidR="00E2412D" w:rsidRPr="00F74173">
        <w:rPr>
          <w:rFonts w:asciiTheme="minorHAnsi" w:eastAsia="PMingLiU" w:hAnsiTheme="minorHAnsi" w:cstheme="minorHAnsi"/>
          <w:sz w:val="22"/>
          <w:szCs w:val="22"/>
        </w:rPr>
        <w:t>allows student to tap their curiosity, discover their passion, and engage their world. T</w:t>
      </w:r>
      <w:r w:rsidRPr="00F74173">
        <w:rPr>
          <w:rFonts w:asciiTheme="minorHAnsi" w:eastAsia="PMingLiU" w:hAnsiTheme="minorHAnsi" w:cstheme="minorHAnsi"/>
          <w:sz w:val="22"/>
          <w:szCs w:val="22"/>
        </w:rPr>
        <w:t xml:space="preserve">he </w:t>
      </w:r>
      <w:r w:rsidR="00937751">
        <w:rPr>
          <w:rFonts w:asciiTheme="minorHAnsi" w:eastAsia="PMingLiU" w:hAnsiTheme="minorHAnsi" w:cstheme="minorHAnsi"/>
          <w:sz w:val="22"/>
          <w:szCs w:val="22"/>
        </w:rPr>
        <w:t>S</w:t>
      </w:r>
      <w:r w:rsidRPr="00F74173">
        <w:rPr>
          <w:rFonts w:asciiTheme="minorHAnsi" w:eastAsia="PMingLiU" w:hAnsiTheme="minorHAnsi" w:cstheme="minorHAnsi"/>
          <w:sz w:val="22"/>
          <w:szCs w:val="22"/>
        </w:rPr>
        <w:t xml:space="preserve">ociology curriculum provides students with </w:t>
      </w:r>
      <w:r w:rsidR="00F83CE0" w:rsidRPr="00F74173">
        <w:rPr>
          <w:rFonts w:asciiTheme="minorHAnsi" w:eastAsia="PMingLiU" w:hAnsiTheme="minorHAnsi" w:cstheme="minorHAnsi"/>
          <w:sz w:val="22"/>
          <w:szCs w:val="22"/>
        </w:rPr>
        <w:t>vital</w:t>
      </w:r>
      <w:r w:rsidRPr="00F74173">
        <w:rPr>
          <w:rFonts w:asciiTheme="minorHAnsi" w:eastAsia="PMingLiU" w:hAnsiTheme="minorHAnsi" w:cstheme="minorHAnsi"/>
          <w:sz w:val="22"/>
          <w:szCs w:val="22"/>
        </w:rPr>
        <w:t xml:space="preserve"> skills, including </w:t>
      </w:r>
      <w:r w:rsidR="00F83CE0" w:rsidRPr="00F74173">
        <w:rPr>
          <w:rFonts w:asciiTheme="minorHAnsi" w:eastAsia="PMingLiU" w:hAnsiTheme="minorHAnsi" w:cstheme="minorHAnsi"/>
          <w:sz w:val="22"/>
          <w:szCs w:val="22"/>
        </w:rPr>
        <w:t xml:space="preserve">analytical </w:t>
      </w:r>
      <w:r w:rsidRPr="00F74173">
        <w:rPr>
          <w:rFonts w:asciiTheme="minorHAnsi" w:eastAsia="PMingLiU" w:hAnsiTheme="minorHAnsi" w:cstheme="minorHAnsi"/>
          <w:sz w:val="22"/>
          <w:szCs w:val="22"/>
        </w:rPr>
        <w:t>think</w:t>
      </w:r>
      <w:r w:rsidR="00F83CE0" w:rsidRPr="00F74173">
        <w:rPr>
          <w:rFonts w:asciiTheme="minorHAnsi" w:eastAsia="PMingLiU" w:hAnsiTheme="minorHAnsi" w:cstheme="minorHAnsi"/>
          <w:sz w:val="22"/>
          <w:szCs w:val="22"/>
        </w:rPr>
        <w:t>ing,</w:t>
      </w:r>
      <w:r w:rsidRPr="00F74173">
        <w:rPr>
          <w:rFonts w:asciiTheme="minorHAnsi" w:eastAsia="PMingLiU" w:hAnsiTheme="minorHAnsi" w:cstheme="minorHAnsi"/>
          <w:sz w:val="22"/>
          <w:szCs w:val="22"/>
        </w:rPr>
        <w:t xml:space="preserve"> creative</w:t>
      </w:r>
      <w:r w:rsidR="00F83CE0" w:rsidRPr="00F74173">
        <w:rPr>
          <w:rFonts w:asciiTheme="minorHAnsi" w:eastAsia="PMingLiU" w:hAnsiTheme="minorHAnsi" w:cstheme="minorHAnsi"/>
          <w:sz w:val="22"/>
          <w:szCs w:val="22"/>
        </w:rPr>
        <w:t xml:space="preserve"> problem solving</w:t>
      </w:r>
      <w:r w:rsidRPr="00F74173">
        <w:rPr>
          <w:rFonts w:asciiTheme="minorHAnsi" w:eastAsia="PMingLiU" w:hAnsiTheme="minorHAnsi" w:cstheme="minorHAnsi"/>
          <w:sz w:val="22"/>
          <w:szCs w:val="22"/>
        </w:rPr>
        <w:t xml:space="preserve">, </w:t>
      </w:r>
      <w:r w:rsidR="00F83CE0" w:rsidRPr="00F74173">
        <w:rPr>
          <w:rFonts w:asciiTheme="minorHAnsi" w:eastAsia="PMingLiU" w:hAnsiTheme="minorHAnsi" w:cstheme="minorHAnsi"/>
          <w:sz w:val="22"/>
          <w:szCs w:val="22"/>
        </w:rPr>
        <w:t xml:space="preserve">effective written and oral communication, making meaning out of data through analyses, and greater understanding of </w:t>
      </w:r>
      <w:r w:rsidRPr="00F74173">
        <w:rPr>
          <w:rFonts w:asciiTheme="minorHAnsi" w:eastAsia="PMingLiU" w:hAnsiTheme="minorHAnsi" w:cstheme="minorHAnsi"/>
          <w:sz w:val="22"/>
          <w:szCs w:val="22"/>
        </w:rPr>
        <w:t>social and cultural differences among people.</w:t>
      </w:r>
      <w:r w:rsidR="00BB4594" w:rsidRPr="00F74173">
        <w:rPr>
          <w:rFonts w:asciiTheme="minorHAnsi" w:eastAsia="PMingLiU" w:hAnsiTheme="minorHAnsi" w:cstheme="minorHAnsi"/>
          <w:sz w:val="22"/>
          <w:szCs w:val="22"/>
        </w:rPr>
        <w:t xml:space="preserve"> </w:t>
      </w:r>
      <w:r w:rsidRPr="00F74173">
        <w:rPr>
          <w:rFonts w:asciiTheme="minorHAnsi" w:eastAsia="PMingLiU" w:hAnsiTheme="minorHAnsi" w:cstheme="minorHAnsi"/>
          <w:sz w:val="22"/>
          <w:szCs w:val="22"/>
        </w:rPr>
        <w:t xml:space="preserve">Course choices may be made with respect to a student’s interests and </w:t>
      </w:r>
      <w:r w:rsidR="00BB4594" w:rsidRPr="00F74173">
        <w:rPr>
          <w:rFonts w:asciiTheme="minorHAnsi" w:eastAsia="PMingLiU" w:hAnsiTheme="minorHAnsi" w:cstheme="minorHAnsi"/>
          <w:sz w:val="22"/>
          <w:szCs w:val="22"/>
        </w:rPr>
        <w:t>career</w:t>
      </w:r>
      <w:r w:rsidRPr="00F74173">
        <w:rPr>
          <w:rFonts w:asciiTheme="minorHAnsi" w:eastAsia="PMingLiU" w:hAnsiTheme="minorHAnsi" w:cstheme="minorHAnsi"/>
          <w:sz w:val="22"/>
          <w:szCs w:val="22"/>
        </w:rPr>
        <w:t xml:space="preserve"> objectives. Students may pursue broad training in sociology or may pursue </w:t>
      </w:r>
      <w:r w:rsidR="0004278C" w:rsidRPr="00F74173">
        <w:rPr>
          <w:rFonts w:asciiTheme="minorHAnsi" w:eastAsia="PMingLiU" w:hAnsiTheme="minorHAnsi" w:cstheme="minorHAnsi"/>
          <w:sz w:val="22"/>
          <w:szCs w:val="22"/>
        </w:rPr>
        <w:t>one of our five</w:t>
      </w:r>
      <w:r w:rsidRPr="00F74173">
        <w:rPr>
          <w:rFonts w:asciiTheme="minorHAnsi" w:eastAsia="PMingLiU" w:hAnsiTheme="minorHAnsi" w:cstheme="minorHAnsi"/>
          <w:sz w:val="22"/>
          <w:szCs w:val="22"/>
        </w:rPr>
        <w:t xml:space="preserve"> focus area</w:t>
      </w:r>
      <w:r w:rsidR="0004278C" w:rsidRPr="00F74173">
        <w:rPr>
          <w:rFonts w:asciiTheme="minorHAnsi" w:eastAsia="PMingLiU" w:hAnsiTheme="minorHAnsi" w:cstheme="minorHAnsi"/>
          <w:sz w:val="22"/>
          <w:szCs w:val="22"/>
        </w:rPr>
        <w:t>s</w:t>
      </w:r>
      <w:r w:rsidR="00A03686" w:rsidRPr="00F74173">
        <w:rPr>
          <w:rFonts w:asciiTheme="minorHAnsi" w:eastAsia="PMingLiU" w:hAnsiTheme="minorHAnsi" w:cstheme="minorHAnsi"/>
          <w:sz w:val="22"/>
          <w:szCs w:val="22"/>
        </w:rPr>
        <w:t>.</w:t>
      </w:r>
      <w:r w:rsidR="00BB4594" w:rsidRPr="00F74173">
        <w:rPr>
          <w:rFonts w:asciiTheme="minorHAnsi" w:eastAsia="PMingLiU" w:hAnsiTheme="minorHAnsi" w:cstheme="minorHAnsi"/>
          <w:sz w:val="22"/>
          <w:szCs w:val="22"/>
        </w:rPr>
        <w:t xml:space="preserve"> </w:t>
      </w:r>
      <w:r w:rsidR="00E2412D" w:rsidRPr="00F74173">
        <w:rPr>
          <w:rFonts w:asciiTheme="minorHAnsi" w:eastAsia="PMingLiU" w:hAnsiTheme="minorHAnsi" w:cstheme="minorHAnsi"/>
          <w:sz w:val="22"/>
          <w:szCs w:val="22"/>
        </w:rPr>
        <w:t xml:space="preserve">Focus areas include: </w:t>
      </w:r>
      <w:hyperlink r:id="rId11" w:history="1">
        <w:r w:rsidR="00E2412D" w:rsidRPr="00A45C46">
          <w:rPr>
            <w:rStyle w:val="Hyperlink"/>
            <w:rFonts w:asciiTheme="minorHAnsi" w:eastAsia="PMingLiU" w:hAnsiTheme="minorHAnsi" w:cstheme="minorHAnsi"/>
            <w:sz w:val="22"/>
            <w:szCs w:val="22"/>
          </w:rPr>
          <w:t>crime/deviance</w:t>
        </w:r>
      </w:hyperlink>
      <w:r w:rsidR="00E2412D" w:rsidRPr="00F74173">
        <w:rPr>
          <w:rFonts w:asciiTheme="minorHAnsi" w:eastAsia="PMingLiU" w:hAnsiTheme="minorHAnsi" w:cstheme="minorHAnsi"/>
          <w:sz w:val="22"/>
          <w:szCs w:val="22"/>
        </w:rPr>
        <w:t xml:space="preserve">, </w:t>
      </w:r>
      <w:hyperlink r:id="rId12" w:history="1">
        <w:r w:rsidR="00E2412D" w:rsidRPr="00A45C46">
          <w:rPr>
            <w:rStyle w:val="Hyperlink"/>
            <w:rFonts w:asciiTheme="minorHAnsi" w:eastAsia="PMingLiU" w:hAnsiTheme="minorHAnsi" w:cstheme="minorHAnsi"/>
            <w:sz w:val="22"/>
            <w:szCs w:val="22"/>
          </w:rPr>
          <w:t>family</w:t>
        </w:r>
      </w:hyperlink>
      <w:r w:rsidR="00E2412D" w:rsidRPr="00F74173">
        <w:rPr>
          <w:rFonts w:asciiTheme="minorHAnsi" w:eastAsia="PMingLiU" w:hAnsiTheme="minorHAnsi" w:cstheme="minorHAnsi"/>
          <w:sz w:val="22"/>
          <w:szCs w:val="22"/>
        </w:rPr>
        <w:t xml:space="preserve">, </w:t>
      </w:r>
      <w:hyperlink r:id="rId13" w:history="1">
        <w:r w:rsidR="00E2412D" w:rsidRPr="00A45C46">
          <w:rPr>
            <w:rStyle w:val="Hyperlink"/>
            <w:rFonts w:asciiTheme="minorHAnsi" w:eastAsia="PMingLiU" w:hAnsiTheme="minorHAnsi" w:cstheme="minorHAnsi"/>
            <w:sz w:val="22"/>
            <w:szCs w:val="22"/>
          </w:rPr>
          <w:t>health</w:t>
        </w:r>
      </w:hyperlink>
      <w:r w:rsidR="00E2412D" w:rsidRPr="00F74173">
        <w:rPr>
          <w:rFonts w:asciiTheme="minorHAnsi" w:eastAsia="PMingLiU" w:hAnsiTheme="minorHAnsi" w:cstheme="minorHAnsi"/>
          <w:sz w:val="22"/>
          <w:szCs w:val="22"/>
        </w:rPr>
        <w:t xml:space="preserve">, </w:t>
      </w:r>
      <w:hyperlink r:id="rId14" w:history="1">
        <w:r w:rsidR="00E2412D" w:rsidRPr="00A45C46">
          <w:rPr>
            <w:rStyle w:val="Hyperlink"/>
            <w:rFonts w:asciiTheme="minorHAnsi" w:eastAsia="PMingLiU" w:hAnsiTheme="minorHAnsi" w:cstheme="minorHAnsi"/>
            <w:sz w:val="22"/>
            <w:szCs w:val="22"/>
          </w:rPr>
          <w:t>social inequality</w:t>
        </w:r>
      </w:hyperlink>
      <w:r w:rsidR="00E2412D" w:rsidRPr="00F74173">
        <w:rPr>
          <w:rFonts w:asciiTheme="minorHAnsi" w:eastAsia="PMingLiU" w:hAnsiTheme="minorHAnsi" w:cstheme="minorHAnsi"/>
          <w:sz w:val="22"/>
          <w:szCs w:val="22"/>
        </w:rPr>
        <w:t xml:space="preserve">, and </w:t>
      </w:r>
      <w:hyperlink r:id="rId15" w:history="1">
        <w:r w:rsidR="00E2412D" w:rsidRPr="00A45C46">
          <w:rPr>
            <w:rStyle w:val="Hyperlink"/>
            <w:rFonts w:asciiTheme="minorHAnsi" w:eastAsia="PMingLiU" w:hAnsiTheme="minorHAnsi" w:cstheme="minorHAnsi"/>
            <w:sz w:val="22"/>
            <w:szCs w:val="22"/>
          </w:rPr>
          <w:t>social research</w:t>
        </w:r>
      </w:hyperlink>
      <w:r w:rsidR="00E2412D" w:rsidRPr="00F74173">
        <w:rPr>
          <w:rFonts w:asciiTheme="minorHAnsi" w:eastAsia="PMingLiU" w:hAnsiTheme="minorHAnsi" w:cstheme="minorHAnsi"/>
          <w:sz w:val="22"/>
          <w:szCs w:val="22"/>
        </w:rPr>
        <w:t xml:space="preserve">. Students are also encouraged to complete an internship or research opportunity to apply the perspectives gained in their coursework and </w:t>
      </w:r>
      <w:r w:rsidR="00682249" w:rsidRPr="00F74173">
        <w:rPr>
          <w:rFonts w:asciiTheme="minorHAnsi" w:eastAsia="PMingLiU" w:hAnsiTheme="minorHAnsi" w:cstheme="minorHAnsi"/>
          <w:sz w:val="22"/>
          <w:szCs w:val="22"/>
        </w:rPr>
        <w:t xml:space="preserve">to </w:t>
      </w:r>
      <w:r w:rsidR="00E2412D" w:rsidRPr="00F74173">
        <w:rPr>
          <w:rFonts w:asciiTheme="minorHAnsi" w:eastAsia="PMingLiU" w:hAnsiTheme="minorHAnsi" w:cstheme="minorHAnsi"/>
          <w:sz w:val="22"/>
          <w:szCs w:val="22"/>
        </w:rPr>
        <w:t xml:space="preserve">acquire experience in a career path. </w:t>
      </w:r>
    </w:p>
    <w:p w14:paraId="2CC80A87" w14:textId="77777777" w:rsidR="00A03686" w:rsidRPr="00F74173" w:rsidRDefault="00A03686" w:rsidP="005A7B53">
      <w:pPr>
        <w:rPr>
          <w:rFonts w:asciiTheme="minorHAnsi" w:eastAsia="PMingLiU" w:hAnsiTheme="minorHAnsi" w:cstheme="minorHAnsi"/>
          <w:sz w:val="22"/>
          <w:szCs w:val="22"/>
        </w:rPr>
      </w:pPr>
    </w:p>
    <w:p w14:paraId="114895C4" w14:textId="77777777" w:rsidR="00CC1EEC" w:rsidRPr="00F74173" w:rsidRDefault="00CC1EEC"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This guide is designed to inform students about our program requirements for Sociology majors and minors</w:t>
      </w:r>
      <w:r w:rsidR="00F960A6" w:rsidRPr="00F74173">
        <w:rPr>
          <w:rFonts w:asciiTheme="minorHAnsi" w:eastAsia="PMingLiU" w:hAnsiTheme="minorHAnsi" w:cstheme="minorHAnsi"/>
          <w:sz w:val="22"/>
          <w:szCs w:val="22"/>
        </w:rPr>
        <w:t xml:space="preserve">. </w:t>
      </w:r>
      <w:r w:rsidR="00554F1E" w:rsidRPr="00F74173">
        <w:rPr>
          <w:rFonts w:asciiTheme="minorHAnsi" w:eastAsia="PMingLiU" w:hAnsiTheme="minorHAnsi" w:cstheme="minorHAnsi"/>
          <w:sz w:val="22"/>
          <w:szCs w:val="22"/>
        </w:rPr>
        <w:t>We also provide information to guide students wh</w:t>
      </w:r>
      <w:r w:rsidR="00BB4594" w:rsidRPr="00F74173">
        <w:rPr>
          <w:rFonts w:asciiTheme="minorHAnsi" w:eastAsia="PMingLiU" w:hAnsiTheme="minorHAnsi" w:cstheme="minorHAnsi"/>
          <w:sz w:val="22"/>
          <w:szCs w:val="22"/>
        </w:rPr>
        <w:t>o</w:t>
      </w:r>
      <w:r w:rsidR="00554F1E" w:rsidRPr="00F74173">
        <w:rPr>
          <w:rFonts w:asciiTheme="minorHAnsi" w:eastAsia="PMingLiU" w:hAnsiTheme="minorHAnsi" w:cstheme="minorHAnsi"/>
          <w:sz w:val="22"/>
          <w:szCs w:val="22"/>
        </w:rPr>
        <w:t xml:space="preserve"> are particularly interested in career opportunities with a Sociology degree, including the “Sociology in Focus” descriptions be</w:t>
      </w:r>
      <w:r w:rsidR="00E2412D" w:rsidRPr="00F74173">
        <w:rPr>
          <w:rFonts w:asciiTheme="minorHAnsi" w:eastAsia="PMingLiU" w:hAnsiTheme="minorHAnsi" w:cstheme="minorHAnsi"/>
          <w:sz w:val="22"/>
          <w:szCs w:val="22"/>
        </w:rPr>
        <w:t xml:space="preserve">low. </w:t>
      </w:r>
      <w:r w:rsidR="00F960A6" w:rsidRPr="00F74173">
        <w:rPr>
          <w:rFonts w:asciiTheme="minorHAnsi" w:eastAsia="PMingLiU" w:hAnsiTheme="minorHAnsi" w:cstheme="minorHAnsi"/>
          <w:sz w:val="22"/>
          <w:szCs w:val="22"/>
        </w:rPr>
        <w:t>In addition</w:t>
      </w:r>
      <w:r w:rsidR="00A87AA1" w:rsidRPr="00F74173">
        <w:rPr>
          <w:rFonts w:asciiTheme="minorHAnsi" w:eastAsia="PMingLiU" w:hAnsiTheme="minorHAnsi" w:cstheme="minorHAnsi"/>
          <w:sz w:val="22"/>
          <w:szCs w:val="22"/>
        </w:rPr>
        <w:t>,</w:t>
      </w:r>
      <w:r w:rsidR="00F960A6" w:rsidRPr="00F74173">
        <w:rPr>
          <w:rFonts w:asciiTheme="minorHAnsi" w:eastAsia="PMingLiU" w:hAnsiTheme="minorHAnsi" w:cstheme="minorHAnsi"/>
          <w:sz w:val="22"/>
          <w:szCs w:val="22"/>
        </w:rPr>
        <w:t xml:space="preserve"> we </w:t>
      </w:r>
      <w:r w:rsidR="00554F1E" w:rsidRPr="00F74173">
        <w:rPr>
          <w:rFonts w:asciiTheme="minorHAnsi" w:eastAsia="PMingLiU" w:hAnsiTheme="minorHAnsi" w:cstheme="minorHAnsi"/>
          <w:sz w:val="22"/>
          <w:szCs w:val="22"/>
        </w:rPr>
        <w:t xml:space="preserve">describe student opportunities beyond the formal program (e.g., internships, senior thesis, </w:t>
      </w:r>
      <w:r w:rsidR="005B0CC7" w:rsidRPr="00F74173">
        <w:rPr>
          <w:rFonts w:asciiTheme="minorHAnsi" w:eastAsia="PMingLiU" w:hAnsiTheme="minorHAnsi" w:cstheme="minorHAnsi"/>
          <w:sz w:val="22"/>
          <w:szCs w:val="22"/>
        </w:rPr>
        <w:t>and research</w:t>
      </w:r>
      <w:r w:rsidR="00554F1E" w:rsidRPr="00F74173">
        <w:rPr>
          <w:rFonts w:asciiTheme="minorHAnsi" w:eastAsia="PMingLiU" w:hAnsiTheme="minorHAnsi" w:cstheme="minorHAnsi"/>
          <w:sz w:val="22"/>
          <w:szCs w:val="22"/>
        </w:rPr>
        <w:t xml:space="preserve"> opportunities), scholarships and awards, and the Undergraduate Sociological Association. We </w:t>
      </w:r>
      <w:r w:rsidR="00F960A6" w:rsidRPr="00F74173">
        <w:rPr>
          <w:rFonts w:asciiTheme="minorHAnsi" w:eastAsia="PMingLiU" w:hAnsiTheme="minorHAnsi" w:cstheme="minorHAnsi"/>
          <w:sz w:val="22"/>
          <w:szCs w:val="22"/>
        </w:rPr>
        <w:t>identify routinely offered courses as well as</w:t>
      </w:r>
      <w:r w:rsidR="00554F1E" w:rsidRPr="00F74173">
        <w:rPr>
          <w:rFonts w:asciiTheme="minorHAnsi" w:eastAsia="PMingLiU" w:hAnsiTheme="minorHAnsi" w:cstheme="minorHAnsi"/>
          <w:sz w:val="22"/>
          <w:szCs w:val="22"/>
        </w:rPr>
        <w:t xml:space="preserve"> provide a list of campus resources for students</w:t>
      </w:r>
      <w:r w:rsidRPr="00F74173">
        <w:rPr>
          <w:rFonts w:asciiTheme="minorHAnsi" w:eastAsia="PMingLiU" w:hAnsiTheme="minorHAnsi" w:cstheme="minorHAnsi"/>
          <w:sz w:val="22"/>
          <w:szCs w:val="22"/>
        </w:rPr>
        <w:t>.</w:t>
      </w:r>
      <w:r w:rsidR="00F83CE0" w:rsidRPr="00F74173">
        <w:rPr>
          <w:rFonts w:asciiTheme="minorHAnsi" w:eastAsia="PMingLiU" w:hAnsiTheme="minorHAnsi" w:cstheme="minorHAnsi"/>
          <w:sz w:val="22"/>
          <w:szCs w:val="22"/>
        </w:rPr>
        <w:t xml:space="preserve"> </w:t>
      </w:r>
    </w:p>
    <w:p w14:paraId="28A646F0" w14:textId="77777777" w:rsidR="00554F1E" w:rsidRPr="00F74173" w:rsidRDefault="00554F1E" w:rsidP="005A7B53">
      <w:pPr>
        <w:rPr>
          <w:rFonts w:asciiTheme="minorHAnsi" w:eastAsia="PMingLiU" w:hAnsiTheme="minorHAnsi" w:cstheme="minorHAnsi"/>
          <w:sz w:val="22"/>
          <w:szCs w:val="22"/>
        </w:rPr>
      </w:pPr>
    </w:p>
    <w:p w14:paraId="0DFC2AA6" w14:textId="1AA7808C" w:rsidR="00F74173" w:rsidRPr="00F74173" w:rsidRDefault="00E2412D" w:rsidP="00F7417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 xml:space="preserve">The major advisor, </w:t>
      </w:r>
      <w:r w:rsidR="00B068F4">
        <w:rPr>
          <w:rFonts w:asciiTheme="minorHAnsi" w:eastAsia="PMingLiU" w:hAnsiTheme="minorHAnsi" w:cstheme="minorHAnsi"/>
          <w:sz w:val="22"/>
          <w:szCs w:val="22"/>
        </w:rPr>
        <w:t>TBD</w:t>
      </w:r>
      <w:r w:rsidRPr="00F74173">
        <w:rPr>
          <w:rFonts w:asciiTheme="minorHAnsi" w:eastAsia="PMingLiU" w:hAnsiTheme="minorHAnsi" w:cstheme="minorHAnsi"/>
          <w:sz w:val="22"/>
          <w:szCs w:val="22"/>
        </w:rPr>
        <w:t xml:space="preserve">, and the Department’s undergraduate chair, </w:t>
      </w:r>
      <w:r w:rsidR="00554F1E" w:rsidRPr="00F74173">
        <w:rPr>
          <w:rFonts w:asciiTheme="minorHAnsi" w:eastAsia="PMingLiU" w:hAnsiTheme="minorHAnsi" w:cstheme="minorHAnsi"/>
          <w:sz w:val="22"/>
          <w:szCs w:val="22"/>
        </w:rPr>
        <w:t xml:space="preserve">Dr. </w:t>
      </w:r>
      <w:r w:rsidR="00DA2EDD" w:rsidRPr="00F74173">
        <w:rPr>
          <w:rFonts w:asciiTheme="minorHAnsi" w:eastAsia="PMingLiU" w:hAnsiTheme="minorHAnsi" w:cstheme="minorHAnsi"/>
          <w:sz w:val="22"/>
          <w:szCs w:val="22"/>
        </w:rPr>
        <w:t>Regina Werum</w:t>
      </w:r>
      <w:r w:rsidRPr="00F74173">
        <w:rPr>
          <w:rFonts w:asciiTheme="minorHAnsi" w:eastAsia="PMingLiU" w:hAnsiTheme="minorHAnsi" w:cstheme="minorHAnsi"/>
          <w:sz w:val="22"/>
          <w:szCs w:val="22"/>
        </w:rPr>
        <w:t>,</w:t>
      </w:r>
      <w:r w:rsidR="00554F1E" w:rsidRPr="00F74173">
        <w:rPr>
          <w:rFonts w:asciiTheme="minorHAnsi" w:eastAsia="PMingLiU" w:hAnsiTheme="minorHAnsi" w:cstheme="minorHAnsi"/>
          <w:sz w:val="22"/>
          <w:szCs w:val="22"/>
        </w:rPr>
        <w:t xml:space="preserve"> are available to answer any questions about the Sociology major or minor. </w:t>
      </w:r>
      <w:r w:rsidR="00A752FC" w:rsidRPr="00F74173">
        <w:rPr>
          <w:rFonts w:asciiTheme="minorHAnsi" w:eastAsia="PMingLiU" w:hAnsiTheme="minorHAnsi" w:cstheme="minorHAnsi"/>
          <w:sz w:val="22"/>
          <w:szCs w:val="22"/>
        </w:rPr>
        <w:t>Majors</w:t>
      </w:r>
      <w:r w:rsidR="00554F1E" w:rsidRPr="00F74173">
        <w:rPr>
          <w:rFonts w:asciiTheme="minorHAnsi" w:eastAsia="PMingLiU" w:hAnsiTheme="minorHAnsi" w:cstheme="minorHAnsi"/>
          <w:sz w:val="22"/>
          <w:szCs w:val="22"/>
        </w:rPr>
        <w:t xml:space="preserve"> are encouraged to visit with </w:t>
      </w:r>
      <w:r w:rsidRPr="00F74173">
        <w:rPr>
          <w:rFonts w:asciiTheme="minorHAnsi" w:eastAsia="PMingLiU" w:hAnsiTheme="minorHAnsi" w:cstheme="minorHAnsi"/>
          <w:sz w:val="22"/>
          <w:szCs w:val="22"/>
        </w:rPr>
        <w:t>the</w:t>
      </w:r>
      <w:r w:rsidR="00554F1E" w:rsidRPr="00F74173">
        <w:rPr>
          <w:rFonts w:asciiTheme="minorHAnsi" w:eastAsia="PMingLiU" w:hAnsiTheme="minorHAnsi" w:cstheme="minorHAnsi"/>
          <w:sz w:val="22"/>
          <w:szCs w:val="22"/>
        </w:rPr>
        <w:t xml:space="preserve"> advisor</w:t>
      </w:r>
      <w:r w:rsidRPr="00F74173">
        <w:rPr>
          <w:rFonts w:asciiTheme="minorHAnsi" w:eastAsia="PMingLiU" w:hAnsiTheme="minorHAnsi" w:cstheme="minorHAnsi"/>
          <w:sz w:val="22"/>
          <w:szCs w:val="22"/>
        </w:rPr>
        <w:t xml:space="preserve"> at least once every semester. This is particularly important because the subjects that lay the foundation for later training in sociology, plus the courses for a minor in another department, should be carefully selected. The advisor can also discuss focus areas, research opportunities, and provide career advising. </w:t>
      </w:r>
    </w:p>
    <w:p w14:paraId="1DFCE465" w14:textId="77777777" w:rsidR="00F74173" w:rsidRPr="00F74173" w:rsidRDefault="00F74173" w:rsidP="00F74173">
      <w:pPr>
        <w:rPr>
          <w:rFonts w:asciiTheme="minorHAnsi" w:eastAsia="PMingLiU" w:hAnsiTheme="minorHAnsi" w:cstheme="minorHAnsi"/>
          <w:b/>
          <w:bCs/>
          <w:sz w:val="22"/>
          <w:szCs w:val="22"/>
        </w:rPr>
      </w:pPr>
    </w:p>
    <w:p w14:paraId="09D2B21D" w14:textId="77777777" w:rsidR="00E2412D" w:rsidRPr="00F74173" w:rsidRDefault="00E2412D" w:rsidP="005A7B53">
      <w:pPr>
        <w:jc w:val="center"/>
        <w:rPr>
          <w:rFonts w:asciiTheme="minorHAnsi" w:eastAsia="PMingLiU" w:hAnsiTheme="minorHAnsi" w:cstheme="minorHAnsi"/>
          <w:b/>
          <w:bCs/>
          <w:sz w:val="28"/>
          <w:szCs w:val="28"/>
        </w:rPr>
      </w:pPr>
      <w:r w:rsidRPr="00F74173">
        <w:rPr>
          <w:rFonts w:asciiTheme="minorHAnsi" w:eastAsia="PMingLiU" w:hAnsiTheme="minorHAnsi" w:cstheme="minorHAnsi"/>
          <w:b/>
          <w:bCs/>
          <w:sz w:val="28"/>
          <w:szCs w:val="28"/>
        </w:rPr>
        <w:t>LEARNING OBJECTIVES</w:t>
      </w:r>
    </w:p>
    <w:p w14:paraId="7307B795" w14:textId="77777777" w:rsidR="00E2412D" w:rsidRPr="00E2412D" w:rsidRDefault="00E2412D" w:rsidP="00E2412D">
      <w:pPr>
        <w:rPr>
          <w:rFonts w:asciiTheme="minorHAnsi" w:eastAsia="PMingLiU" w:hAnsiTheme="minorHAnsi" w:cstheme="minorHAnsi"/>
          <w:bCs/>
          <w:sz w:val="22"/>
          <w:szCs w:val="22"/>
        </w:rPr>
      </w:pPr>
    </w:p>
    <w:p w14:paraId="0A1AC00D" w14:textId="77777777" w:rsidR="00E2412D" w:rsidRPr="00F74173" w:rsidRDefault="00E2412D" w:rsidP="00E2412D">
      <w:pPr>
        <w:rPr>
          <w:rFonts w:asciiTheme="minorHAnsi" w:eastAsia="PMingLiU" w:hAnsiTheme="minorHAnsi" w:cstheme="minorHAnsi"/>
          <w:bCs/>
          <w:sz w:val="22"/>
          <w:szCs w:val="22"/>
        </w:rPr>
      </w:pPr>
      <w:r w:rsidRPr="00F74173">
        <w:rPr>
          <w:rFonts w:asciiTheme="minorHAnsi" w:eastAsia="PMingLiU" w:hAnsiTheme="minorHAnsi" w:cstheme="minorHAnsi"/>
          <w:sz w:val="22"/>
          <w:szCs w:val="22"/>
        </w:rPr>
        <w:t xml:space="preserve">The skills developed in the Sociology program are valuable and useful across a wide-range of careers. </w:t>
      </w:r>
      <w:r w:rsidRPr="00F74173">
        <w:rPr>
          <w:rFonts w:asciiTheme="minorHAnsi" w:eastAsia="PMingLiU" w:hAnsiTheme="minorHAnsi" w:cstheme="minorHAnsi"/>
          <w:bCs/>
          <w:sz w:val="22"/>
          <w:szCs w:val="22"/>
        </w:rPr>
        <w:t>Majors in Sociology will be able to:</w:t>
      </w:r>
    </w:p>
    <w:p w14:paraId="3F465C02" w14:textId="77777777" w:rsidR="00E2412D" w:rsidRPr="00F74173" w:rsidRDefault="00E2412D" w:rsidP="00E2412D">
      <w:pPr>
        <w:rPr>
          <w:rFonts w:asciiTheme="minorHAnsi" w:eastAsia="PMingLiU" w:hAnsiTheme="minorHAnsi" w:cstheme="minorHAnsi"/>
          <w:sz w:val="22"/>
          <w:szCs w:val="22"/>
        </w:rPr>
      </w:pPr>
    </w:p>
    <w:p w14:paraId="094495CB" w14:textId="77777777" w:rsidR="00E2412D" w:rsidRPr="00F74173" w:rsidRDefault="00E2412D" w:rsidP="00027F28">
      <w:pPr>
        <w:pStyle w:val="ListParagraph"/>
        <w:numPr>
          <w:ilvl w:val="0"/>
          <w:numId w:val="11"/>
        </w:numPr>
        <w:rPr>
          <w:rFonts w:asciiTheme="minorHAnsi" w:eastAsia="PMingLiU" w:hAnsiTheme="minorHAnsi" w:cstheme="minorHAnsi"/>
          <w:bCs/>
          <w:sz w:val="22"/>
          <w:szCs w:val="22"/>
        </w:rPr>
      </w:pPr>
      <w:r w:rsidRPr="00F74173">
        <w:rPr>
          <w:rFonts w:asciiTheme="minorHAnsi" w:eastAsia="PMingLiU" w:hAnsiTheme="minorHAnsi" w:cstheme="minorHAnsi"/>
          <w:bCs/>
          <w:sz w:val="22"/>
          <w:szCs w:val="22"/>
        </w:rPr>
        <w:t>Understand how social context impacts individuals, with an emphasis on the causes and consequences of social inequality.</w:t>
      </w:r>
    </w:p>
    <w:p w14:paraId="273330CA" w14:textId="77777777" w:rsidR="00E2412D" w:rsidRPr="00F74173" w:rsidRDefault="00E2412D" w:rsidP="00027F28">
      <w:pPr>
        <w:pStyle w:val="ListParagraph"/>
        <w:numPr>
          <w:ilvl w:val="0"/>
          <w:numId w:val="11"/>
        </w:numPr>
        <w:rPr>
          <w:rFonts w:asciiTheme="minorHAnsi" w:eastAsia="PMingLiU" w:hAnsiTheme="minorHAnsi" w:cstheme="minorHAnsi"/>
          <w:bCs/>
          <w:sz w:val="22"/>
          <w:szCs w:val="22"/>
        </w:rPr>
      </w:pPr>
      <w:r w:rsidRPr="00F74173">
        <w:rPr>
          <w:rFonts w:asciiTheme="minorHAnsi" w:eastAsia="PMingLiU" w:hAnsiTheme="minorHAnsi" w:cstheme="minorHAnsi"/>
          <w:bCs/>
          <w:sz w:val="22"/>
          <w:szCs w:val="22"/>
        </w:rPr>
        <w:t>Describe how different types of research methods are used to study society and make claims about society.</w:t>
      </w:r>
    </w:p>
    <w:p w14:paraId="71E37704" w14:textId="77777777" w:rsidR="00E2412D" w:rsidRPr="00F74173" w:rsidRDefault="00E2412D" w:rsidP="00027F28">
      <w:pPr>
        <w:pStyle w:val="ListParagraph"/>
        <w:numPr>
          <w:ilvl w:val="0"/>
          <w:numId w:val="11"/>
        </w:numPr>
        <w:rPr>
          <w:rFonts w:asciiTheme="minorHAnsi" w:eastAsia="PMingLiU" w:hAnsiTheme="minorHAnsi" w:cstheme="minorHAnsi"/>
          <w:bCs/>
          <w:sz w:val="22"/>
          <w:szCs w:val="22"/>
        </w:rPr>
      </w:pPr>
      <w:r w:rsidRPr="00F74173">
        <w:rPr>
          <w:rFonts w:asciiTheme="minorHAnsi" w:eastAsia="PMingLiU" w:hAnsiTheme="minorHAnsi" w:cstheme="minorHAnsi"/>
          <w:bCs/>
          <w:sz w:val="22"/>
          <w:szCs w:val="22"/>
        </w:rPr>
        <w:t>Conduct basic social research, to include developing hypothesis, collecting and analyzing data, and addressing any ethical issues involved in social research.</w:t>
      </w:r>
    </w:p>
    <w:p w14:paraId="3E59D927" w14:textId="77777777" w:rsidR="00E2412D" w:rsidRPr="00F74173" w:rsidRDefault="00E2412D" w:rsidP="00027F28">
      <w:pPr>
        <w:pStyle w:val="ListParagraph"/>
        <w:numPr>
          <w:ilvl w:val="0"/>
          <w:numId w:val="11"/>
        </w:numPr>
        <w:rPr>
          <w:rFonts w:asciiTheme="minorHAnsi" w:eastAsia="PMingLiU" w:hAnsiTheme="minorHAnsi" w:cstheme="minorHAnsi"/>
          <w:bCs/>
          <w:sz w:val="22"/>
          <w:szCs w:val="22"/>
        </w:rPr>
      </w:pPr>
      <w:r w:rsidRPr="00F74173">
        <w:rPr>
          <w:rFonts w:asciiTheme="minorHAnsi" w:eastAsia="PMingLiU" w:hAnsiTheme="minorHAnsi" w:cstheme="minorHAnsi"/>
          <w:bCs/>
          <w:sz w:val="22"/>
          <w:szCs w:val="22"/>
        </w:rPr>
        <w:t>Write and communicate effectively to diverse audiences, including being able to articulate key theoretical approaches and summarize research findings.</w:t>
      </w:r>
    </w:p>
    <w:p w14:paraId="17EC7B05" w14:textId="77777777" w:rsidR="00E2412D" w:rsidRPr="00F74173" w:rsidRDefault="00E2412D" w:rsidP="00027F28">
      <w:pPr>
        <w:pStyle w:val="ListParagraph"/>
        <w:numPr>
          <w:ilvl w:val="0"/>
          <w:numId w:val="11"/>
        </w:numPr>
        <w:rPr>
          <w:rFonts w:asciiTheme="minorHAnsi" w:eastAsia="PMingLiU" w:hAnsiTheme="minorHAnsi" w:cstheme="minorHAnsi"/>
          <w:bCs/>
          <w:sz w:val="22"/>
          <w:szCs w:val="22"/>
        </w:rPr>
      </w:pPr>
      <w:r w:rsidRPr="00F74173">
        <w:rPr>
          <w:rFonts w:asciiTheme="minorHAnsi" w:eastAsia="PMingLiU" w:hAnsiTheme="minorHAnsi" w:cstheme="minorHAnsi"/>
          <w:bCs/>
          <w:sz w:val="22"/>
          <w:szCs w:val="22"/>
        </w:rPr>
        <w:t>Explain how social research can be used to create policy, design specific interventions, and/or address social issues.</w:t>
      </w:r>
    </w:p>
    <w:p w14:paraId="66383E17" w14:textId="77777777" w:rsidR="009F29C0" w:rsidRPr="00F74173" w:rsidRDefault="009F29C0" w:rsidP="005A7B53">
      <w:pPr>
        <w:jc w:val="center"/>
        <w:rPr>
          <w:rFonts w:asciiTheme="minorHAnsi" w:eastAsia="PMingLiU" w:hAnsiTheme="minorHAnsi" w:cstheme="minorHAnsi"/>
          <w:sz w:val="28"/>
          <w:szCs w:val="28"/>
        </w:rPr>
      </w:pPr>
      <w:r w:rsidRPr="00F74173">
        <w:rPr>
          <w:rFonts w:asciiTheme="minorHAnsi" w:eastAsia="PMingLiU" w:hAnsiTheme="minorHAnsi" w:cstheme="minorHAnsi"/>
          <w:b/>
          <w:bCs/>
          <w:sz w:val="28"/>
          <w:szCs w:val="28"/>
        </w:rPr>
        <w:lastRenderedPageBreak/>
        <w:t>PROGRAM REQUIREMENTS</w:t>
      </w:r>
    </w:p>
    <w:p w14:paraId="16B2D8F1" w14:textId="77777777" w:rsidR="0060068A" w:rsidRPr="00B303AC" w:rsidRDefault="0060068A" w:rsidP="005A7B53">
      <w:pPr>
        <w:rPr>
          <w:rFonts w:asciiTheme="minorHAnsi" w:eastAsia="PMingLiU" w:hAnsiTheme="minorHAnsi" w:cstheme="minorHAnsi"/>
          <w:b/>
          <w:bCs/>
          <w:sz w:val="22"/>
          <w:szCs w:val="22"/>
        </w:rPr>
      </w:pPr>
    </w:p>
    <w:p w14:paraId="66394E32" w14:textId="79E7B5EE" w:rsidR="009F29C0" w:rsidRPr="00F74173" w:rsidRDefault="00AB04D1" w:rsidP="005A7B53">
      <w:pPr>
        <w:jc w:val="center"/>
        <w:rPr>
          <w:rFonts w:asciiTheme="minorHAnsi" w:eastAsia="PMingLiU" w:hAnsiTheme="minorHAnsi" w:cstheme="minorHAnsi"/>
          <w:b/>
          <w:bCs/>
        </w:rPr>
      </w:pPr>
      <w:r w:rsidRPr="00F74173">
        <w:rPr>
          <w:rFonts w:asciiTheme="minorHAnsi" w:eastAsia="PMingLiU" w:hAnsiTheme="minorHAnsi" w:cstheme="minorHAnsi"/>
          <w:b/>
          <w:bCs/>
        </w:rPr>
        <w:t>Major in Sociology</w:t>
      </w:r>
    </w:p>
    <w:p w14:paraId="3F79BA4B" w14:textId="77777777" w:rsidR="00CB351D" w:rsidRPr="00B303AC" w:rsidRDefault="00CB351D" w:rsidP="005A7B53">
      <w:pPr>
        <w:jc w:val="center"/>
        <w:rPr>
          <w:rFonts w:asciiTheme="minorHAnsi" w:eastAsia="PMingLiU" w:hAnsiTheme="minorHAnsi" w:cstheme="minorHAnsi"/>
          <w:b/>
          <w:bCs/>
          <w:sz w:val="22"/>
          <w:szCs w:val="22"/>
        </w:rPr>
      </w:pPr>
    </w:p>
    <w:p w14:paraId="3BEC98D4" w14:textId="77777777" w:rsidR="00AB04D1" w:rsidRPr="00B303AC" w:rsidRDefault="009E531F" w:rsidP="005A7B53">
      <w:pPr>
        <w:tabs>
          <w:tab w:val="left" w:pos="-165"/>
        </w:tabs>
        <w:rPr>
          <w:rFonts w:asciiTheme="minorHAnsi" w:eastAsia="PMingLiU" w:hAnsiTheme="minorHAnsi" w:cstheme="minorHAnsi"/>
          <w:sz w:val="2"/>
          <w:szCs w:val="2"/>
        </w:rPr>
      </w:pPr>
      <w:r w:rsidRPr="00B303AC">
        <w:rPr>
          <w:rFonts w:asciiTheme="minorHAnsi" w:eastAsia="PMingLiU" w:hAnsiTheme="minorHAnsi" w:cstheme="minorHAnsi"/>
          <w:sz w:val="22"/>
          <w:szCs w:val="22"/>
        </w:rPr>
        <w:tab/>
      </w:r>
    </w:p>
    <w:p w14:paraId="7EAFBEB9" w14:textId="5AA8F9DC" w:rsidR="00266F26" w:rsidRPr="00F74173" w:rsidRDefault="00266F26" w:rsidP="005A7B53">
      <w:pPr>
        <w:rPr>
          <w:rFonts w:asciiTheme="minorHAnsi" w:eastAsia="PMingLiU" w:hAnsiTheme="minorHAnsi" w:cstheme="minorHAnsi"/>
          <w:sz w:val="22"/>
          <w:szCs w:val="22"/>
        </w:rPr>
      </w:pPr>
      <w:r w:rsidRPr="00F74173">
        <w:rPr>
          <w:rFonts w:asciiTheme="minorHAnsi" w:eastAsia="PMingLiU" w:hAnsiTheme="minorHAnsi" w:cstheme="minorHAnsi"/>
          <w:sz w:val="22"/>
          <w:szCs w:val="22"/>
        </w:rPr>
        <w:t>All students take courses to fulfill t</w:t>
      </w:r>
      <w:r w:rsidR="009F29C0" w:rsidRPr="00F74173">
        <w:rPr>
          <w:rFonts w:asciiTheme="minorHAnsi" w:eastAsia="PMingLiU" w:hAnsiTheme="minorHAnsi" w:cstheme="minorHAnsi"/>
          <w:sz w:val="22"/>
          <w:szCs w:val="22"/>
        </w:rPr>
        <w:t xml:space="preserve">he </w:t>
      </w:r>
      <w:r w:rsidR="00E2412D" w:rsidRPr="00F74173">
        <w:rPr>
          <w:rFonts w:asciiTheme="minorHAnsi" w:eastAsia="PMingLiU" w:hAnsiTheme="minorHAnsi" w:cstheme="minorHAnsi"/>
          <w:sz w:val="22"/>
          <w:szCs w:val="22"/>
        </w:rPr>
        <w:t>College of Arts and Sciences</w:t>
      </w:r>
      <w:r w:rsidR="004C11C1" w:rsidRPr="00F74173">
        <w:rPr>
          <w:rFonts w:asciiTheme="minorHAnsi" w:eastAsia="PMingLiU" w:hAnsiTheme="minorHAnsi" w:cstheme="minorHAnsi"/>
          <w:sz w:val="22"/>
          <w:szCs w:val="22"/>
        </w:rPr>
        <w:t xml:space="preserve"> distribution </w:t>
      </w:r>
      <w:r w:rsidRPr="00F74173">
        <w:rPr>
          <w:rFonts w:asciiTheme="minorHAnsi" w:eastAsia="PMingLiU" w:hAnsiTheme="minorHAnsi" w:cstheme="minorHAnsi"/>
          <w:sz w:val="22"/>
          <w:szCs w:val="22"/>
        </w:rPr>
        <w:t xml:space="preserve">requirements </w:t>
      </w:r>
      <w:r w:rsidR="004C11C1" w:rsidRPr="00F74173">
        <w:rPr>
          <w:rFonts w:asciiTheme="minorHAnsi" w:eastAsia="PMingLiU" w:hAnsiTheme="minorHAnsi" w:cstheme="minorHAnsi"/>
          <w:sz w:val="22"/>
          <w:szCs w:val="22"/>
        </w:rPr>
        <w:t xml:space="preserve">and </w:t>
      </w:r>
      <w:r w:rsidRPr="00F74173">
        <w:rPr>
          <w:rFonts w:asciiTheme="minorHAnsi" w:eastAsia="PMingLiU" w:hAnsiTheme="minorHAnsi" w:cstheme="minorHAnsi"/>
          <w:sz w:val="22"/>
          <w:szCs w:val="22"/>
        </w:rPr>
        <w:t xml:space="preserve">the </w:t>
      </w:r>
      <w:r w:rsidR="00216406" w:rsidRPr="00F74173">
        <w:rPr>
          <w:rFonts w:asciiTheme="minorHAnsi" w:eastAsia="PMingLiU" w:hAnsiTheme="minorHAnsi" w:cstheme="minorHAnsi"/>
          <w:sz w:val="22"/>
          <w:szCs w:val="22"/>
        </w:rPr>
        <w:t>Achievement</w:t>
      </w:r>
      <w:r w:rsidR="004C11C1" w:rsidRPr="00F74173">
        <w:rPr>
          <w:rFonts w:asciiTheme="minorHAnsi" w:eastAsia="PMingLiU" w:hAnsiTheme="minorHAnsi" w:cstheme="minorHAnsi"/>
          <w:sz w:val="22"/>
          <w:szCs w:val="22"/>
        </w:rPr>
        <w:t xml:space="preserve"> Centered Education (ACE)</w:t>
      </w:r>
      <w:r w:rsidR="009F29C0" w:rsidRPr="00F74173">
        <w:rPr>
          <w:rFonts w:asciiTheme="minorHAnsi" w:eastAsia="PMingLiU" w:hAnsiTheme="minorHAnsi" w:cstheme="minorHAnsi"/>
          <w:sz w:val="22"/>
          <w:szCs w:val="22"/>
        </w:rPr>
        <w:t xml:space="preserve"> requirements</w:t>
      </w:r>
      <w:r w:rsidR="004C11C1" w:rsidRPr="00F74173">
        <w:rPr>
          <w:rFonts w:asciiTheme="minorHAnsi" w:eastAsia="PMingLiU" w:hAnsiTheme="minorHAnsi" w:cstheme="minorHAnsi"/>
          <w:sz w:val="22"/>
          <w:szCs w:val="22"/>
        </w:rPr>
        <w:t>,</w:t>
      </w:r>
      <w:r w:rsidR="009F29C0" w:rsidRPr="00F74173">
        <w:rPr>
          <w:rFonts w:asciiTheme="minorHAnsi" w:eastAsia="PMingLiU" w:hAnsiTheme="minorHAnsi" w:cstheme="minorHAnsi"/>
          <w:sz w:val="22"/>
          <w:szCs w:val="22"/>
        </w:rPr>
        <w:t xml:space="preserve"> which are outlined in</w:t>
      </w:r>
      <w:r w:rsidR="00A87AA1" w:rsidRPr="00F74173">
        <w:rPr>
          <w:rFonts w:asciiTheme="minorHAnsi" w:eastAsia="PMingLiU" w:hAnsiTheme="minorHAnsi" w:cstheme="minorHAnsi"/>
          <w:sz w:val="22"/>
          <w:szCs w:val="22"/>
        </w:rPr>
        <w:t xml:space="preserve"> the</w:t>
      </w:r>
      <w:r w:rsidR="00E2412D" w:rsidRPr="00F74173">
        <w:rPr>
          <w:rFonts w:asciiTheme="minorHAnsi" w:eastAsia="PMingLiU" w:hAnsiTheme="minorHAnsi" w:cstheme="minorHAnsi"/>
          <w:sz w:val="22"/>
          <w:szCs w:val="22"/>
        </w:rPr>
        <w:t xml:space="preserve"> </w:t>
      </w:r>
      <w:hyperlink r:id="rId16" w:history="1">
        <w:r w:rsidR="00E2412D" w:rsidRPr="00F74173">
          <w:rPr>
            <w:rStyle w:val="Hyperlink"/>
            <w:rFonts w:asciiTheme="minorHAnsi" w:eastAsia="PMingLiU" w:hAnsiTheme="minorHAnsi" w:cstheme="minorHAnsi"/>
            <w:sz w:val="22"/>
            <w:szCs w:val="22"/>
          </w:rPr>
          <w:t>UNL</w:t>
        </w:r>
        <w:r w:rsidR="009F29C0" w:rsidRPr="00F74173">
          <w:rPr>
            <w:rStyle w:val="Hyperlink"/>
            <w:rFonts w:asciiTheme="minorHAnsi" w:eastAsia="PMingLiU" w:hAnsiTheme="minorHAnsi" w:cstheme="minorHAnsi"/>
            <w:i/>
            <w:iCs/>
            <w:sz w:val="22"/>
            <w:szCs w:val="22"/>
          </w:rPr>
          <w:t xml:space="preserve"> Undergraduate Bulleti</w:t>
        </w:r>
        <w:r w:rsidRPr="00F74173">
          <w:rPr>
            <w:rStyle w:val="Hyperlink"/>
            <w:rFonts w:asciiTheme="minorHAnsi" w:eastAsia="PMingLiU" w:hAnsiTheme="minorHAnsi" w:cstheme="minorHAnsi"/>
            <w:i/>
            <w:iCs/>
            <w:sz w:val="22"/>
            <w:szCs w:val="22"/>
          </w:rPr>
          <w:t>n</w:t>
        </w:r>
      </w:hyperlink>
      <w:r w:rsidRPr="00F74173">
        <w:rPr>
          <w:rFonts w:asciiTheme="minorHAnsi" w:eastAsia="PMingLiU" w:hAnsiTheme="minorHAnsi" w:cstheme="minorHAnsi"/>
          <w:iCs/>
          <w:sz w:val="22"/>
          <w:szCs w:val="22"/>
        </w:rPr>
        <w:t>.</w:t>
      </w:r>
      <w:r w:rsidR="00E2412D" w:rsidRPr="00F74173">
        <w:rPr>
          <w:rFonts w:asciiTheme="minorHAnsi" w:eastAsia="PMingLiU" w:hAnsiTheme="minorHAnsi" w:cstheme="minorHAnsi"/>
          <w:iCs/>
          <w:sz w:val="22"/>
          <w:szCs w:val="22"/>
        </w:rPr>
        <w:t xml:space="preserve"> Sociology majors may pursue either </w:t>
      </w:r>
      <w:r w:rsidR="00E2412D" w:rsidRPr="00F74173">
        <w:rPr>
          <w:rFonts w:asciiTheme="minorHAnsi" w:eastAsia="PMingLiU" w:hAnsiTheme="minorHAnsi" w:cstheme="minorHAnsi"/>
          <w:sz w:val="22"/>
          <w:szCs w:val="22"/>
        </w:rPr>
        <w:t xml:space="preserve">the Bachelor of Arts or the Bachelor of Science degrees, depending on their career goals or plans for professional training. </w:t>
      </w:r>
      <w:r w:rsidR="00CB431F">
        <w:rPr>
          <w:rFonts w:asciiTheme="minorHAnsi" w:eastAsia="PMingLiU" w:hAnsiTheme="minorHAnsi" w:cstheme="minorHAnsi"/>
          <w:sz w:val="22"/>
          <w:szCs w:val="22"/>
        </w:rPr>
        <w:t xml:space="preserve">(For more information on the difference between a B.A. and a B.S, visit </w:t>
      </w:r>
      <w:hyperlink r:id="rId17" w:anchor="college-degree-requirements" w:history="1">
        <w:r w:rsidR="00CB431F" w:rsidRPr="008E0D5A">
          <w:rPr>
            <w:rStyle w:val="Hyperlink"/>
            <w:rFonts w:asciiTheme="minorHAnsi" w:eastAsia="PMingLiU" w:hAnsiTheme="minorHAnsi" w:cstheme="minorHAnsi"/>
            <w:sz w:val="22"/>
            <w:szCs w:val="22"/>
          </w:rPr>
          <w:t>https://bulletin.unl.edu/undergraduate/college/Arts+%26+Sciences#college-degree-requirements</w:t>
        </w:r>
      </w:hyperlink>
      <w:r w:rsidR="00CB431F">
        <w:rPr>
          <w:rFonts w:asciiTheme="minorHAnsi" w:eastAsia="PMingLiU" w:hAnsiTheme="minorHAnsi" w:cstheme="minorHAnsi"/>
          <w:sz w:val="22"/>
          <w:szCs w:val="22"/>
        </w:rPr>
        <w:t xml:space="preserve">.) </w:t>
      </w:r>
      <w:r w:rsidRPr="00F74173">
        <w:rPr>
          <w:rFonts w:asciiTheme="minorHAnsi" w:eastAsia="PMingLiU" w:hAnsiTheme="minorHAnsi" w:cstheme="minorHAnsi"/>
          <w:iCs/>
          <w:sz w:val="22"/>
          <w:szCs w:val="22"/>
        </w:rPr>
        <w:t>S</w:t>
      </w:r>
      <w:r w:rsidR="009F29C0" w:rsidRPr="00F74173">
        <w:rPr>
          <w:rFonts w:asciiTheme="minorHAnsi" w:eastAsia="PMingLiU" w:hAnsiTheme="minorHAnsi" w:cstheme="minorHAnsi"/>
          <w:sz w:val="22"/>
          <w:szCs w:val="22"/>
        </w:rPr>
        <w:t xml:space="preserve">tudents majoring in </w:t>
      </w:r>
      <w:r w:rsidR="00682249" w:rsidRPr="00F74173">
        <w:rPr>
          <w:rFonts w:asciiTheme="minorHAnsi" w:eastAsia="PMingLiU" w:hAnsiTheme="minorHAnsi" w:cstheme="minorHAnsi"/>
          <w:sz w:val="22"/>
          <w:szCs w:val="22"/>
        </w:rPr>
        <w:t>S</w:t>
      </w:r>
      <w:r w:rsidR="009F29C0" w:rsidRPr="00F74173">
        <w:rPr>
          <w:rFonts w:asciiTheme="minorHAnsi" w:eastAsia="PMingLiU" w:hAnsiTheme="minorHAnsi" w:cstheme="minorHAnsi"/>
          <w:sz w:val="22"/>
          <w:szCs w:val="22"/>
        </w:rPr>
        <w:t xml:space="preserve">ociology are </w:t>
      </w:r>
      <w:r w:rsidR="008F6C9C">
        <w:rPr>
          <w:rFonts w:asciiTheme="minorHAnsi" w:eastAsia="PMingLiU" w:hAnsiTheme="minorHAnsi" w:cstheme="minorHAnsi"/>
          <w:sz w:val="22"/>
          <w:szCs w:val="22"/>
        </w:rPr>
        <w:t xml:space="preserve">required to </w:t>
      </w:r>
      <w:r w:rsidR="008F6C9C" w:rsidRPr="00B068F4">
        <w:rPr>
          <w:rFonts w:asciiTheme="minorHAnsi" w:eastAsia="PMingLiU" w:hAnsiTheme="minorHAnsi" w:cstheme="minorHAnsi"/>
          <w:sz w:val="22"/>
          <w:szCs w:val="22"/>
        </w:rPr>
        <w:t>complete 33</w:t>
      </w:r>
      <w:r w:rsidR="00183779" w:rsidRPr="00B068F4">
        <w:rPr>
          <w:rFonts w:asciiTheme="minorHAnsi" w:eastAsia="PMingLiU" w:hAnsiTheme="minorHAnsi" w:cstheme="minorHAnsi"/>
          <w:sz w:val="22"/>
          <w:szCs w:val="22"/>
        </w:rPr>
        <w:t xml:space="preserve"> credit</w:t>
      </w:r>
      <w:r w:rsidR="009F29C0" w:rsidRPr="00F74173">
        <w:rPr>
          <w:rFonts w:asciiTheme="minorHAnsi" w:eastAsia="PMingLiU" w:hAnsiTheme="minorHAnsi" w:cstheme="minorHAnsi"/>
          <w:sz w:val="22"/>
          <w:szCs w:val="22"/>
        </w:rPr>
        <w:t xml:space="preserve"> hours in </w:t>
      </w:r>
      <w:r w:rsidR="00682249" w:rsidRPr="00F74173">
        <w:rPr>
          <w:rFonts w:asciiTheme="minorHAnsi" w:eastAsia="PMingLiU" w:hAnsiTheme="minorHAnsi" w:cstheme="minorHAnsi"/>
          <w:sz w:val="22"/>
          <w:szCs w:val="22"/>
        </w:rPr>
        <w:t>S</w:t>
      </w:r>
      <w:r w:rsidR="009F29C0" w:rsidRPr="00F74173">
        <w:rPr>
          <w:rFonts w:asciiTheme="minorHAnsi" w:eastAsia="PMingLiU" w:hAnsiTheme="minorHAnsi" w:cstheme="minorHAnsi"/>
          <w:sz w:val="22"/>
          <w:szCs w:val="22"/>
        </w:rPr>
        <w:t>ociology courses.</w:t>
      </w:r>
      <w:r w:rsidRPr="00F74173">
        <w:rPr>
          <w:rFonts w:asciiTheme="minorHAnsi" w:eastAsia="PMingLiU" w:hAnsiTheme="minorHAnsi" w:cstheme="minorHAnsi"/>
          <w:sz w:val="22"/>
          <w:szCs w:val="22"/>
        </w:rPr>
        <w:t xml:space="preserve"> </w:t>
      </w:r>
    </w:p>
    <w:p w14:paraId="3734CAE0" w14:textId="77777777" w:rsidR="00266F26" w:rsidRPr="00F74173" w:rsidRDefault="00266F26" w:rsidP="005A7B53">
      <w:pPr>
        <w:rPr>
          <w:rFonts w:asciiTheme="minorHAnsi" w:eastAsia="PMingLiU" w:hAnsiTheme="minorHAnsi" w:cstheme="minorHAnsi"/>
        </w:rPr>
      </w:pPr>
    </w:p>
    <w:p w14:paraId="7F57BD07" w14:textId="77777777" w:rsidR="009F29C0" w:rsidRPr="00CB431F" w:rsidRDefault="009F29C0" w:rsidP="005A7B53">
      <w:pPr>
        <w:rPr>
          <w:rFonts w:asciiTheme="minorHAnsi" w:eastAsia="PMingLiU" w:hAnsiTheme="minorHAnsi" w:cstheme="minorHAnsi"/>
          <w:sz w:val="22"/>
          <w:szCs w:val="22"/>
        </w:rPr>
      </w:pPr>
      <w:r w:rsidRPr="00CB431F">
        <w:rPr>
          <w:rFonts w:asciiTheme="minorHAnsi" w:eastAsia="PMingLiU" w:hAnsiTheme="minorHAnsi" w:cstheme="minorHAnsi"/>
          <w:sz w:val="22"/>
          <w:szCs w:val="22"/>
        </w:rPr>
        <w:t xml:space="preserve">THE REQUIRED COURSES </w:t>
      </w:r>
      <w:r w:rsidR="00266F26" w:rsidRPr="00CB431F">
        <w:rPr>
          <w:rFonts w:asciiTheme="minorHAnsi" w:eastAsia="PMingLiU" w:hAnsiTheme="minorHAnsi" w:cstheme="minorHAnsi"/>
          <w:sz w:val="22"/>
          <w:szCs w:val="22"/>
        </w:rPr>
        <w:t>ARE:</w:t>
      </w:r>
    </w:p>
    <w:p w14:paraId="63FBA496" w14:textId="7A958662" w:rsidR="009F29C0" w:rsidRPr="00CB431F" w:rsidRDefault="009F29C0" w:rsidP="005A7B53">
      <w:pPr>
        <w:ind w:firstLine="1080"/>
        <w:rPr>
          <w:rFonts w:asciiTheme="minorHAnsi" w:eastAsia="PMingLiU" w:hAnsiTheme="minorHAnsi" w:cstheme="minorHAnsi"/>
          <w:sz w:val="22"/>
          <w:szCs w:val="22"/>
        </w:rPr>
      </w:pPr>
      <w:r w:rsidRPr="00CB431F">
        <w:rPr>
          <w:rFonts w:asciiTheme="minorHAnsi" w:eastAsia="PMingLiU" w:hAnsiTheme="minorHAnsi" w:cstheme="minorHAnsi"/>
          <w:sz w:val="22"/>
          <w:szCs w:val="22"/>
        </w:rPr>
        <w:t>Sociology 101</w:t>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t>Introduction to Sociology</w:t>
      </w:r>
      <w:r w:rsidR="00CB431F" w:rsidRPr="00CB431F">
        <w:rPr>
          <w:rFonts w:asciiTheme="minorHAnsi" w:eastAsia="PMingLiU" w:hAnsiTheme="minorHAnsi" w:cstheme="minorHAnsi"/>
          <w:sz w:val="22"/>
          <w:szCs w:val="22"/>
        </w:rPr>
        <w:t xml:space="preserve"> (ACE 6)</w:t>
      </w:r>
    </w:p>
    <w:p w14:paraId="47E5EFD3" w14:textId="77777777" w:rsidR="009F29C0" w:rsidRPr="00CB431F" w:rsidRDefault="009F29C0" w:rsidP="005A7B53">
      <w:pPr>
        <w:ind w:firstLine="1080"/>
        <w:rPr>
          <w:rFonts w:asciiTheme="minorHAnsi" w:eastAsia="PMingLiU" w:hAnsiTheme="minorHAnsi" w:cstheme="minorHAnsi"/>
          <w:sz w:val="22"/>
          <w:szCs w:val="22"/>
        </w:rPr>
      </w:pPr>
      <w:r w:rsidRPr="00CB431F">
        <w:rPr>
          <w:rFonts w:asciiTheme="minorHAnsi" w:eastAsia="PMingLiU" w:hAnsiTheme="minorHAnsi" w:cstheme="minorHAnsi"/>
          <w:sz w:val="22"/>
          <w:szCs w:val="22"/>
        </w:rPr>
        <w:t>Sociology 205</w:t>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t>I</w:t>
      </w:r>
      <w:r w:rsidR="0065615F" w:rsidRPr="00CB431F">
        <w:rPr>
          <w:rFonts w:asciiTheme="minorHAnsi" w:eastAsia="PMingLiU" w:hAnsiTheme="minorHAnsi" w:cstheme="minorHAnsi"/>
          <w:sz w:val="22"/>
          <w:szCs w:val="22"/>
        </w:rPr>
        <w:t>ntroduction to Social Research I</w:t>
      </w:r>
    </w:p>
    <w:p w14:paraId="5B2E499E" w14:textId="0A3B3371" w:rsidR="009F29C0" w:rsidRPr="00CB431F" w:rsidRDefault="009F29C0" w:rsidP="005A7B53">
      <w:pPr>
        <w:ind w:firstLine="1080"/>
        <w:rPr>
          <w:rFonts w:asciiTheme="minorHAnsi" w:eastAsia="PMingLiU" w:hAnsiTheme="minorHAnsi" w:cstheme="minorHAnsi"/>
          <w:sz w:val="22"/>
          <w:szCs w:val="22"/>
        </w:rPr>
      </w:pPr>
      <w:r w:rsidRPr="00CB431F">
        <w:rPr>
          <w:rFonts w:asciiTheme="minorHAnsi" w:eastAsia="PMingLiU" w:hAnsiTheme="minorHAnsi" w:cstheme="minorHAnsi"/>
          <w:sz w:val="22"/>
          <w:szCs w:val="22"/>
        </w:rPr>
        <w:t>Sociology 206</w:t>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t>Introduction to Social Research II</w:t>
      </w:r>
      <w:r w:rsidR="00CB431F" w:rsidRPr="00CB431F">
        <w:rPr>
          <w:rFonts w:asciiTheme="minorHAnsi" w:eastAsia="PMingLiU" w:hAnsiTheme="minorHAnsi" w:cstheme="minorHAnsi"/>
          <w:sz w:val="22"/>
          <w:szCs w:val="22"/>
        </w:rPr>
        <w:t xml:space="preserve"> (ACE 3)</w:t>
      </w:r>
    </w:p>
    <w:p w14:paraId="19CB15AE" w14:textId="77777777" w:rsidR="009F29C0" w:rsidRPr="00CB431F" w:rsidRDefault="009F29C0" w:rsidP="005A7B53">
      <w:pPr>
        <w:ind w:firstLine="1080"/>
        <w:rPr>
          <w:rFonts w:asciiTheme="minorHAnsi" w:eastAsia="PMingLiU" w:hAnsiTheme="minorHAnsi" w:cstheme="minorHAnsi"/>
          <w:sz w:val="22"/>
          <w:szCs w:val="22"/>
        </w:rPr>
      </w:pPr>
      <w:r w:rsidRPr="00CB431F">
        <w:rPr>
          <w:rFonts w:asciiTheme="minorHAnsi" w:eastAsia="PMingLiU" w:hAnsiTheme="minorHAnsi" w:cstheme="minorHAnsi"/>
          <w:sz w:val="22"/>
          <w:szCs w:val="22"/>
        </w:rPr>
        <w:t>Sociology 355</w:t>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r>
      <w:r w:rsidRPr="00CB431F">
        <w:rPr>
          <w:rFonts w:asciiTheme="minorHAnsi" w:eastAsia="PMingLiU" w:hAnsiTheme="minorHAnsi" w:cstheme="minorHAnsi"/>
          <w:sz w:val="22"/>
          <w:szCs w:val="22"/>
        </w:rPr>
        <w:tab/>
        <w:t>Theory and Intensive Writing</w:t>
      </w:r>
    </w:p>
    <w:p w14:paraId="1F0B818A" w14:textId="77777777" w:rsidR="00266F26" w:rsidRPr="00CB431F" w:rsidRDefault="00266F26" w:rsidP="005A7B53">
      <w:pPr>
        <w:rPr>
          <w:rFonts w:asciiTheme="minorHAnsi" w:eastAsia="PMingLiU" w:hAnsiTheme="minorHAnsi" w:cstheme="minorHAnsi"/>
          <w:sz w:val="22"/>
          <w:szCs w:val="22"/>
        </w:rPr>
      </w:pPr>
    </w:p>
    <w:p w14:paraId="17754FFF" w14:textId="77777777" w:rsidR="009F29C0" w:rsidRPr="00CB431F" w:rsidRDefault="009F29C0" w:rsidP="005A7B53">
      <w:pPr>
        <w:rPr>
          <w:rFonts w:asciiTheme="minorHAnsi" w:eastAsia="PMingLiU" w:hAnsiTheme="minorHAnsi" w:cstheme="minorHAnsi"/>
          <w:sz w:val="22"/>
          <w:szCs w:val="22"/>
        </w:rPr>
      </w:pPr>
      <w:r w:rsidRPr="00CB431F">
        <w:rPr>
          <w:rFonts w:asciiTheme="minorHAnsi" w:eastAsia="PMingLiU" w:hAnsiTheme="minorHAnsi" w:cstheme="minorHAnsi"/>
          <w:sz w:val="22"/>
          <w:szCs w:val="22"/>
        </w:rPr>
        <w:t>AND ONE OF THE FOLLOWING:</w:t>
      </w:r>
    </w:p>
    <w:p w14:paraId="0A8A9A58" w14:textId="3D09114E" w:rsidR="00E87234" w:rsidRPr="008F6C9C" w:rsidRDefault="00E87234" w:rsidP="005A7B53">
      <w:pPr>
        <w:ind w:firstLine="1080"/>
        <w:rPr>
          <w:rFonts w:asciiTheme="minorHAnsi" w:eastAsia="PMingLiU" w:hAnsiTheme="minorHAnsi" w:cstheme="minorHAnsi"/>
          <w:sz w:val="22"/>
          <w:szCs w:val="22"/>
        </w:rPr>
      </w:pPr>
      <w:r w:rsidRPr="00CB431F">
        <w:rPr>
          <w:rFonts w:asciiTheme="minorHAnsi" w:eastAsia="PMingLiU" w:hAnsiTheme="minorHAnsi" w:cstheme="minorHAnsi"/>
          <w:sz w:val="22"/>
          <w:szCs w:val="22"/>
        </w:rPr>
        <w:t>Sociology 310a &amp; 310b</w:t>
      </w:r>
      <w:r w:rsidRPr="00CB431F">
        <w:rPr>
          <w:rFonts w:asciiTheme="minorHAnsi" w:eastAsia="PMingLiU" w:hAnsiTheme="minorHAnsi" w:cstheme="minorHAnsi"/>
          <w:sz w:val="22"/>
          <w:szCs w:val="22"/>
        </w:rPr>
        <w:tab/>
      </w:r>
      <w:r w:rsidRPr="008F6C9C">
        <w:rPr>
          <w:rFonts w:asciiTheme="minorHAnsi" w:eastAsia="PMingLiU" w:hAnsiTheme="minorHAnsi" w:cstheme="minorHAnsi"/>
          <w:sz w:val="22"/>
          <w:szCs w:val="22"/>
        </w:rPr>
        <w:tab/>
      </w:r>
      <w:r w:rsidR="00027F28" w:rsidRPr="008F6C9C">
        <w:rPr>
          <w:rFonts w:asciiTheme="minorHAnsi" w:eastAsia="PMingLiU" w:hAnsiTheme="minorHAnsi" w:cstheme="minorHAnsi"/>
          <w:sz w:val="22"/>
          <w:szCs w:val="22"/>
        </w:rPr>
        <w:t>Applied</w:t>
      </w:r>
      <w:r w:rsidRPr="008F6C9C">
        <w:rPr>
          <w:rFonts w:asciiTheme="minorHAnsi" w:eastAsia="PMingLiU" w:hAnsiTheme="minorHAnsi" w:cstheme="minorHAnsi"/>
          <w:sz w:val="22"/>
          <w:szCs w:val="22"/>
        </w:rPr>
        <w:t xml:space="preserve"> Sociology: Community-based Research I &amp; II</w:t>
      </w:r>
      <w:r w:rsidR="008F6C9C">
        <w:rPr>
          <w:rFonts w:asciiTheme="minorHAnsi" w:eastAsia="PMingLiU" w:hAnsiTheme="minorHAnsi" w:cstheme="minorHAnsi"/>
          <w:sz w:val="22"/>
          <w:szCs w:val="22"/>
        </w:rPr>
        <w:t xml:space="preserve"> (310b=ACE 10)</w:t>
      </w:r>
    </w:p>
    <w:p w14:paraId="024FD7FF" w14:textId="0374DEF4" w:rsidR="009F29C0" w:rsidRPr="008F6C9C" w:rsidRDefault="009F29C0" w:rsidP="005A7B53">
      <w:pPr>
        <w:ind w:firstLine="1080"/>
        <w:rPr>
          <w:rFonts w:asciiTheme="minorHAnsi" w:eastAsia="PMingLiU" w:hAnsiTheme="minorHAnsi" w:cstheme="minorHAnsi"/>
          <w:sz w:val="22"/>
          <w:szCs w:val="22"/>
        </w:rPr>
      </w:pPr>
      <w:r w:rsidRPr="008F6C9C">
        <w:rPr>
          <w:rFonts w:asciiTheme="minorHAnsi" w:eastAsia="PMingLiU" w:hAnsiTheme="minorHAnsi" w:cstheme="minorHAnsi"/>
          <w:sz w:val="22"/>
          <w:szCs w:val="22"/>
        </w:rPr>
        <w:t>Sociology 495</w:t>
      </w:r>
      <w:r w:rsidRPr="008F6C9C">
        <w:rPr>
          <w:rFonts w:asciiTheme="minorHAnsi" w:eastAsia="PMingLiU" w:hAnsiTheme="minorHAnsi" w:cstheme="minorHAnsi"/>
          <w:sz w:val="22"/>
          <w:szCs w:val="22"/>
        </w:rPr>
        <w:tab/>
      </w:r>
      <w:r w:rsidRPr="008F6C9C">
        <w:rPr>
          <w:rFonts w:asciiTheme="minorHAnsi" w:eastAsia="PMingLiU" w:hAnsiTheme="minorHAnsi" w:cstheme="minorHAnsi"/>
          <w:sz w:val="22"/>
          <w:szCs w:val="22"/>
        </w:rPr>
        <w:tab/>
      </w:r>
      <w:r w:rsidRPr="008F6C9C">
        <w:rPr>
          <w:rFonts w:asciiTheme="minorHAnsi" w:eastAsia="PMingLiU" w:hAnsiTheme="minorHAnsi" w:cstheme="minorHAnsi"/>
          <w:sz w:val="22"/>
          <w:szCs w:val="22"/>
        </w:rPr>
        <w:tab/>
        <w:t>Senior Seminar</w:t>
      </w:r>
      <w:r w:rsidR="008F6C9C">
        <w:rPr>
          <w:rFonts w:asciiTheme="minorHAnsi" w:eastAsia="PMingLiU" w:hAnsiTheme="minorHAnsi" w:cstheme="minorHAnsi"/>
          <w:sz w:val="22"/>
          <w:szCs w:val="22"/>
        </w:rPr>
        <w:t xml:space="preserve"> (ACE 10)</w:t>
      </w:r>
    </w:p>
    <w:p w14:paraId="4C1E03B0" w14:textId="70F9DB10" w:rsidR="00027F28" w:rsidRPr="008F6C9C" w:rsidRDefault="00027F28" w:rsidP="00CB431F">
      <w:pPr>
        <w:ind w:left="4032" w:hanging="2952"/>
        <w:rPr>
          <w:rFonts w:asciiTheme="minorHAnsi" w:eastAsia="PMingLiU" w:hAnsiTheme="minorHAnsi" w:cstheme="minorHAnsi"/>
          <w:sz w:val="22"/>
          <w:szCs w:val="22"/>
        </w:rPr>
      </w:pPr>
      <w:r w:rsidRPr="008F6C9C">
        <w:rPr>
          <w:rFonts w:asciiTheme="minorHAnsi" w:eastAsia="PMingLiU" w:hAnsiTheme="minorHAnsi" w:cstheme="minorHAnsi"/>
          <w:sz w:val="22"/>
          <w:szCs w:val="22"/>
        </w:rPr>
        <w:t>Sociology 399H</w:t>
      </w:r>
      <w:r w:rsidRPr="008F6C9C">
        <w:rPr>
          <w:rFonts w:asciiTheme="minorHAnsi" w:eastAsia="PMingLiU" w:hAnsiTheme="minorHAnsi" w:cstheme="minorHAnsi"/>
          <w:sz w:val="22"/>
          <w:szCs w:val="22"/>
        </w:rPr>
        <w:tab/>
      </w:r>
      <w:r w:rsidRPr="008F6C9C">
        <w:rPr>
          <w:rFonts w:asciiTheme="minorHAnsi" w:eastAsia="PMingLiU" w:hAnsiTheme="minorHAnsi" w:cstheme="minorHAnsi"/>
          <w:sz w:val="22"/>
          <w:szCs w:val="22"/>
        </w:rPr>
        <w:tab/>
        <w:t>Honors: Advanced Readings (3 credit hours; by permission only)</w:t>
      </w:r>
    </w:p>
    <w:p w14:paraId="36805DAB" w14:textId="77777777" w:rsidR="009F29C0" w:rsidRPr="008F6C9C" w:rsidRDefault="009F29C0" w:rsidP="005A7B53">
      <w:pPr>
        <w:rPr>
          <w:rFonts w:asciiTheme="minorHAnsi" w:eastAsia="PMingLiU" w:hAnsiTheme="minorHAnsi" w:cstheme="minorHAnsi"/>
          <w:sz w:val="22"/>
          <w:szCs w:val="22"/>
        </w:rPr>
      </w:pPr>
    </w:p>
    <w:p w14:paraId="759634B9" w14:textId="4B47A88C" w:rsidR="009F29C0" w:rsidRPr="00CB431F" w:rsidRDefault="008F6C9C" w:rsidP="005A7B53">
      <w:pPr>
        <w:rPr>
          <w:rFonts w:asciiTheme="minorHAnsi" w:eastAsia="PMingLiU" w:hAnsiTheme="minorHAnsi" w:cstheme="minorHAnsi"/>
          <w:sz w:val="22"/>
          <w:szCs w:val="22"/>
        </w:rPr>
      </w:pPr>
      <w:r w:rsidRPr="008F6C9C">
        <w:rPr>
          <w:rFonts w:asciiTheme="minorHAnsi" w:hAnsiTheme="minorHAnsi"/>
          <w:sz w:val="22"/>
          <w:szCs w:val="22"/>
        </w:rPr>
        <w:t xml:space="preserve">At least 15 of the </w:t>
      </w:r>
      <w:r w:rsidRPr="00B068F4">
        <w:rPr>
          <w:rFonts w:asciiTheme="minorHAnsi" w:hAnsiTheme="minorHAnsi"/>
          <w:sz w:val="22"/>
          <w:szCs w:val="22"/>
        </w:rPr>
        <w:t>33</w:t>
      </w:r>
      <w:r w:rsidRPr="008F6C9C">
        <w:rPr>
          <w:rFonts w:asciiTheme="minorHAnsi" w:hAnsiTheme="minorHAnsi"/>
          <w:sz w:val="22"/>
          <w:szCs w:val="22"/>
        </w:rPr>
        <w:t xml:space="preserve"> hours must be at the upper-division level (300 or 400 level), and at least 2 of these courses (6 hours) must be taken at the 400 level.</w:t>
      </w:r>
      <w:r w:rsidR="00A00731">
        <w:rPr>
          <w:rFonts w:asciiTheme="minorHAnsi" w:hAnsiTheme="minorHAnsi"/>
          <w:sz w:val="22"/>
          <w:szCs w:val="22"/>
        </w:rPr>
        <w:t xml:space="preserve"> Some prerequisites apply, please check the UNL </w:t>
      </w:r>
      <w:r w:rsidR="00A00731" w:rsidRPr="00A00731">
        <w:rPr>
          <w:rFonts w:asciiTheme="minorHAnsi" w:hAnsiTheme="minorHAnsi"/>
          <w:i/>
          <w:sz w:val="22"/>
          <w:szCs w:val="22"/>
        </w:rPr>
        <w:t>Undergraduate Course Catalogue</w:t>
      </w:r>
      <w:r w:rsidR="00A00731">
        <w:rPr>
          <w:rFonts w:asciiTheme="minorHAnsi" w:hAnsiTheme="minorHAnsi"/>
          <w:sz w:val="22"/>
          <w:szCs w:val="22"/>
        </w:rPr>
        <w:t xml:space="preserve"> for details. </w:t>
      </w:r>
      <w:r w:rsidR="00BB611B" w:rsidRPr="008F6C9C">
        <w:rPr>
          <w:rFonts w:asciiTheme="minorHAnsi" w:eastAsia="PMingLiU" w:hAnsiTheme="minorHAnsi" w:cstheme="minorHAnsi"/>
          <w:sz w:val="22"/>
          <w:szCs w:val="22"/>
        </w:rPr>
        <w:t xml:space="preserve">Per institutional rules, </w:t>
      </w:r>
      <w:r w:rsidR="00A00731">
        <w:rPr>
          <w:rFonts w:asciiTheme="minorHAnsi" w:eastAsia="PMingLiU" w:hAnsiTheme="minorHAnsi" w:cstheme="minorHAnsi"/>
          <w:sz w:val="22"/>
          <w:szCs w:val="22"/>
        </w:rPr>
        <w:t>students</w:t>
      </w:r>
      <w:r w:rsidR="009F29C0" w:rsidRPr="008F6C9C">
        <w:rPr>
          <w:rFonts w:asciiTheme="minorHAnsi" w:eastAsia="PMingLiU" w:hAnsiTheme="minorHAnsi" w:cstheme="minorHAnsi"/>
          <w:sz w:val="22"/>
          <w:szCs w:val="22"/>
        </w:rPr>
        <w:t xml:space="preserve"> must earn</w:t>
      </w:r>
      <w:r w:rsidR="009F29C0" w:rsidRPr="00CB431F">
        <w:rPr>
          <w:rFonts w:asciiTheme="minorHAnsi" w:eastAsia="PMingLiU" w:hAnsiTheme="minorHAnsi" w:cstheme="minorHAnsi"/>
          <w:sz w:val="22"/>
          <w:szCs w:val="22"/>
        </w:rPr>
        <w:t xml:space="preserve"> at least a </w:t>
      </w:r>
      <w:r w:rsidR="00E87234" w:rsidRPr="00CB431F">
        <w:rPr>
          <w:rFonts w:asciiTheme="minorHAnsi" w:eastAsia="PMingLiU" w:hAnsiTheme="minorHAnsi" w:cstheme="minorHAnsi"/>
          <w:sz w:val="22"/>
          <w:szCs w:val="22"/>
        </w:rPr>
        <w:t>“C”</w:t>
      </w:r>
      <w:r w:rsidR="009F29C0" w:rsidRPr="00CB431F">
        <w:rPr>
          <w:rFonts w:asciiTheme="minorHAnsi" w:eastAsia="PMingLiU" w:hAnsiTheme="minorHAnsi" w:cstheme="minorHAnsi"/>
          <w:sz w:val="22"/>
          <w:szCs w:val="22"/>
        </w:rPr>
        <w:t xml:space="preserve"> to satisfy the requirements.</w:t>
      </w:r>
      <w:r w:rsidR="00E2412D" w:rsidRPr="00CB431F">
        <w:rPr>
          <w:rFonts w:asciiTheme="minorHAnsi" w:eastAsia="PMingLiU" w:hAnsiTheme="minorHAnsi" w:cstheme="minorHAnsi"/>
          <w:sz w:val="22"/>
          <w:szCs w:val="22"/>
        </w:rPr>
        <w:t xml:space="preserve"> </w:t>
      </w:r>
      <w:r w:rsidR="00A33E5B" w:rsidRPr="00CB431F">
        <w:rPr>
          <w:rFonts w:asciiTheme="minorHAnsi" w:eastAsia="PMingLiU" w:hAnsiTheme="minorHAnsi" w:cstheme="minorHAnsi"/>
          <w:sz w:val="22"/>
          <w:szCs w:val="22"/>
        </w:rPr>
        <w:t>Requirements may vary</w:t>
      </w:r>
      <w:r w:rsidR="009F29C0" w:rsidRPr="00CB431F">
        <w:rPr>
          <w:rFonts w:asciiTheme="minorHAnsi" w:eastAsia="PMingLiU" w:hAnsiTheme="minorHAnsi" w:cstheme="minorHAnsi"/>
          <w:sz w:val="22"/>
          <w:szCs w:val="22"/>
        </w:rPr>
        <w:t xml:space="preserve"> slightly in different years</w:t>
      </w:r>
      <w:r w:rsidR="00517B78" w:rsidRPr="00CB431F">
        <w:rPr>
          <w:rFonts w:asciiTheme="minorHAnsi" w:eastAsia="PMingLiU" w:hAnsiTheme="minorHAnsi" w:cstheme="minorHAnsi"/>
          <w:sz w:val="22"/>
          <w:szCs w:val="22"/>
        </w:rPr>
        <w:t xml:space="preserve">. </w:t>
      </w:r>
      <w:r w:rsidR="009F29C0" w:rsidRPr="00CB431F">
        <w:rPr>
          <w:rFonts w:asciiTheme="minorHAnsi" w:eastAsia="PMingLiU" w:hAnsiTheme="minorHAnsi" w:cstheme="minorHAnsi"/>
          <w:sz w:val="22"/>
          <w:szCs w:val="22"/>
        </w:rPr>
        <w:t xml:space="preserve">Be sure to check </w:t>
      </w:r>
      <w:r w:rsidR="00A87AA1" w:rsidRPr="00CB431F">
        <w:rPr>
          <w:rFonts w:asciiTheme="minorHAnsi" w:eastAsia="PMingLiU" w:hAnsiTheme="minorHAnsi" w:cstheme="minorHAnsi"/>
          <w:iCs/>
          <w:sz w:val="22"/>
          <w:szCs w:val="22"/>
        </w:rPr>
        <w:t>the</w:t>
      </w:r>
      <w:r w:rsidR="00E2412D" w:rsidRPr="00CB431F">
        <w:rPr>
          <w:rFonts w:asciiTheme="minorHAnsi" w:eastAsia="PMingLiU" w:hAnsiTheme="minorHAnsi" w:cstheme="minorHAnsi"/>
          <w:iCs/>
          <w:sz w:val="22"/>
          <w:szCs w:val="22"/>
        </w:rPr>
        <w:t xml:space="preserve"> UNL</w:t>
      </w:r>
      <w:r w:rsidR="009F29C0" w:rsidRPr="00CB431F">
        <w:rPr>
          <w:rFonts w:asciiTheme="minorHAnsi" w:eastAsia="PMingLiU" w:hAnsiTheme="minorHAnsi" w:cstheme="minorHAnsi"/>
          <w:i/>
          <w:iCs/>
          <w:sz w:val="22"/>
          <w:szCs w:val="22"/>
        </w:rPr>
        <w:t xml:space="preserve"> Undergraduate </w:t>
      </w:r>
      <w:r w:rsidR="00A00731">
        <w:rPr>
          <w:rFonts w:asciiTheme="minorHAnsi" w:eastAsia="PMingLiU" w:hAnsiTheme="minorHAnsi" w:cstheme="minorHAnsi"/>
          <w:i/>
          <w:iCs/>
          <w:sz w:val="22"/>
          <w:szCs w:val="22"/>
        </w:rPr>
        <w:t>Course Catalogue</w:t>
      </w:r>
      <w:r w:rsidR="009F29C0" w:rsidRPr="00CB431F">
        <w:rPr>
          <w:rFonts w:asciiTheme="minorHAnsi" w:eastAsia="PMingLiU" w:hAnsiTheme="minorHAnsi" w:cstheme="minorHAnsi"/>
          <w:sz w:val="22"/>
          <w:szCs w:val="22"/>
        </w:rPr>
        <w:t xml:space="preserve"> for the year applicable to your graduation</w:t>
      </w:r>
      <w:r w:rsidR="00517B78" w:rsidRPr="00CB431F">
        <w:rPr>
          <w:rFonts w:asciiTheme="minorHAnsi" w:eastAsia="PMingLiU" w:hAnsiTheme="minorHAnsi" w:cstheme="minorHAnsi"/>
          <w:sz w:val="22"/>
          <w:szCs w:val="22"/>
        </w:rPr>
        <w:t xml:space="preserve">. </w:t>
      </w:r>
      <w:r w:rsidR="009F29C0" w:rsidRPr="00CB431F">
        <w:rPr>
          <w:rFonts w:asciiTheme="minorHAnsi" w:eastAsia="PMingLiU" w:hAnsiTheme="minorHAnsi" w:cstheme="minorHAnsi"/>
          <w:sz w:val="22"/>
          <w:szCs w:val="22"/>
        </w:rPr>
        <w:t>Students may select the catalog</w:t>
      </w:r>
      <w:r w:rsidR="00A00731">
        <w:rPr>
          <w:rFonts w:asciiTheme="minorHAnsi" w:eastAsia="PMingLiU" w:hAnsiTheme="minorHAnsi" w:cstheme="minorHAnsi"/>
          <w:sz w:val="22"/>
          <w:szCs w:val="22"/>
        </w:rPr>
        <w:t>ue</w:t>
      </w:r>
      <w:r w:rsidR="009F29C0" w:rsidRPr="00CB431F">
        <w:rPr>
          <w:rFonts w:asciiTheme="minorHAnsi" w:eastAsia="PMingLiU" w:hAnsiTheme="minorHAnsi" w:cstheme="minorHAnsi"/>
          <w:sz w:val="22"/>
          <w:szCs w:val="22"/>
        </w:rPr>
        <w:t xml:space="preserve"> year </w:t>
      </w:r>
      <w:r w:rsidR="00363E94" w:rsidRPr="00CB431F">
        <w:rPr>
          <w:rFonts w:asciiTheme="minorHAnsi" w:eastAsia="PMingLiU" w:hAnsiTheme="minorHAnsi" w:cstheme="minorHAnsi"/>
          <w:sz w:val="22"/>
          <w:szCs w:val="22"/>
        </w:rPr>
        <w:t>that corresponds either with the year that they entered</w:t>
      </w:r>
      <w:r w:rsidR="009F29C0" w:rsidRPr="00CB431F">
        <w:rPr>
          <w:rFonts w:asciiTheme="minorHAnsi" w:eastAsia="PMingLiU" w:hAnsiTheme="minorHAnsi" w:cstheme="minorHAnsi"/>
          <w:sz w:val="22"/>
          <w:szCs w:val="22"/>
        </w:rPr>
        <w:t xml:space="preserve"> UNL </w:t>
      </w:r>
      <w:r w:rsidR="009F29C0" w:rsidRPr="00CB431F">
        <w:rPr>
          <w:rFonts w:asciiTheme="minorHAnsi" w:eastAsia="PMingLiU" w:hAnsiTheme="minorHAnsi" w:cstheme="minorHAnsi"/>
          <w:sz w:val="22"/>
          <w:szCs w:val="22"/>
          <w:u w:val="single"/>
        </w:rPr>
        <w:t>or</w:t>
      </w:r>
      <w:r w:rsidR="009F29C0" w:rsidRPr="00CB431F">
        <w:rPr>
          <w:rFonts w:asciiTheme="minorHAnsi" w:eastAsia="PMingLiU" w:hAnsiTheme="minorHAnsi" w:cstheme="minorHAnsi"/>
          <w:sz w:val="22"/>
          <w:szCs w:val="22"/>
        </w:rPr>
        <w:t xml:space="preserve"> declare</w:t>
      </w:r>
      <w:r w:rsidR="00DB74ED" w:rsidRPr="00CB431F">
        <w:rPr>
          <w:rFonts w:asciiTheme="minorHAnsi" w:eastAsia="PMingLiU" w:hAnsiTheme="minorHAnsi" w:cstheme="minorHAnsi"/>
          <w:sz w:val="22"/>
          <w:szCs w:val="22"/>
        </w:rPr>
        <w:t>d</w:t>
      </w:r>
      <w:r w:rsidR="009F29C0" w:rsidRPr="00CB431F">
        <w:rPr>
          <w:rFonts w:asciiTheme="minorHAnsi" w:eastAsia="PMingLiU" w:hAnsiTheme="minorHAnsi" w:cstheme="minorHAnsi"/>
          <w:sz w:val="22"/>
          <w:szCs w:val="22"/>
        </w:rPr>
        <w:t xml:space="preserve"> </w:t>
      </w:r>
      <w:r w:rsidR="00363E94" w:rsidRPr="00CB431F">
        <w:rPr>
          <w:rFonts w:asciiTheme="minorHAnsi" w:eastAsia="PMingLiU" w:hAnsiTheme="minorHAnsi" w:cstheme="minorHAnsi"/>
          <w:sz w:val="22"/>
          <w:szCs w:val="22"/>
        </w:rPr>
        <w:t>a</w:t>
      </w:r>
      <w:r w:rsidR="009F29C0" w:rsidRPr="00CB431F">
        <w:rPr>
          <w:rFonts w:asciiTheme="minorHAnsi" w:eastAsia="PMingLiU" w:hAnsiTheme="minorHAnsi" w:cstheme="minorHAnsi"/>
          <w:sz w:val="22"/>
          <w:szCs w:val="22"/>
        </w:rPr>
        <w:t xml:space="preserve"> major as the year governing </w:t>
      </w:r>
      <w:r w:rsidR="00363E94" w:rsidRPr="00CB431F">
        <w:rPr>
          <w:rFonts w:asciiTheme="minorHAnsi" w:eastAsia="PMingLiU" w:hAnsiTheme="minorHAnsi" w:cstheme="minorHAnsi"/>
          <w:sz w:val="22"/>
          <w:szCs w:val="22"/>
        </w:rPr>
        <w:t>their</w:t>
      </w:r>
      <w:r w:rsidR="009F29C0" w:rsidRPr="00CB431F">
        <w:rPr>
          <w:rFonts w:asciiTheme="minorHAnsi" w:eastAsia="PMingLiU" w:hAnsiTheme="minorHAnsi" w:cstheme="minorHAnsi"/>
          <w:sz w:val="22"/>
          <w:szCs w:val="22"/>
        </w:rPr>
        <w:t xml:space="preserve"> program.</w:t>
      </w:r>
      <w:r w:rsidR="00CE6694">
        <w:rPr>
          <w:rFonts w:asciiTheme="minorHAnsi" w:eastAsia="PMingLiU" w:hAnsiTheme="minorHAnsi" w:cstheme="minorHAnsi"/>
          <w:sz w:val="22"/>
          <w:szCs w:val="22"/>
        </w:rPr>
        <w:t xml:space="preserve"> </w:t>
      </w:r>
    </w:p>
    <w:p w14:paraId="1E71819D" w14:textId="77777777" w:rsidR="00F74173" w:rsidRPr="00CB431F" w:rsidRDefault="00F74173" w:rsidP="000F426D">
      <w:pPr>
        <w:rPr>
          <w:rFonts w:asciiTheme="minorHAnsi" w:eastAsia="PMingLiU" w:hAnsiTheme="minorHAnsi" w:cstheme="minorHAnsi"/>
          <w:b/>
          <w:bCs/>
        </w:rPr>
      </w:pPr>
    </w:p>
    <w:p w14:paraId="4C8B33E1" w14:textId="72198544" w:rsidR="009F29C0" w:rsidRPr="00CB431F" w:rsidRDefault="00AB04D1" w:rsidP="005A7B53">
      <w:pPr>
        <w:jc w:val="center"/>
        <w:rPr>
          <w:rFonts w:asciiTheme="minorHAnsi" w:eastAsia="PMingLiU" w:hAnsiTheme="minorHAnsi" w:cstheme="minorHAnsi"/>
          <w:b/>
          <w:bCs/>
        </w:rPr>
      </w:pPr>
      <w:r w:rsidRPr="00CB431F">
        <w:rPr>
          <w:rFonts w:asciiTheme="minorHAnsi" w:eastAsia="PMingLiU" w:hAnsiTheme="minorHAnsi" w:cstheme="minorHAnsi"/>
          <w:b/>
          <w:bCs/>
        </w:rPr>
        <w:t>Minor in Sociology</w:t>
      </w:r>
    </w:p>
    <w:p w14:paraId="4FF2F286" w14:textId="77777777" w:rsidR="009F29C0" w:rsidRPr="00CB431F" w:rsidRDefault="009F29C0" w:rsidP="005A7B53">
      <w:pPr>
        <w:rPr>
          <w:rFonts w:asciiTheme="minorHAnsi" w:eastAsia="PMingLiU" w:hAnsiTheme="minorHAnsi" w:cstheme="minorHAnsi"/>
          <w:sz w:val="22"/>
          <w:szCs w:val="22"/>
        </w:rPr>
      </w:pPr>
    </w:p>
    <w:p w14:paraId="364ED4EC" w14:textId="499FC929" w:rsidR="009F29C0" w:rsidRPr="00CB431F" w:rsidRDefault="00AB04D1" w:rsidP="005A7B53">
      <w:pPr>
        <w:rPr>
          <w:rFonts w:asciiTheme="minorHAnsi" w:eastAsia="PMingLiU" w:hAnsiTheme="minorHAnsi" w:cstheme="minorHAnsi"/>
          <w:sz w:val="22"/>
          <w:szCs w:val="22"/>
        </w:rPr>
      </w:pPr>
      <w:r w:rsidRPr="00CB431F">
        <w:rPr>
          <w:rFonts w:asciiTheme="minorHAnsi" w:eastAsia="PMingLiU" w:hAnsiTheme="minorHAnsi" w:cstheme="minorHAnsi"/>
          <w:sz w:val="22"/>
          <w:szCs w:val="22"/>
        </w:rPr>
        <w:t xml:space="preserve">A minor in </w:t>
      </w:r>
      <w:r w:rsidR="00A33E5B" w:rsidRPr="00CB431F">
        <w:rPr>
          <w:rFonts w:asciiTheme="minorHAnsi" w:eastAsia="PMingLiU" w:hAnsiTheme="minorHAnsi" w:cstheme="minorHAnsi"/>
          <w:sz w:val="22"/>
          <w:szCs w:val="22"/>
        </w:rPr>
        <w:t>S</w:t>
      </w:r>
      <w:r w:rsidRPr="00CB431F">
        <w:rPr>
          <w:rFonts w:asciiTheme="minorHAnsi" w:eastAsia="PMingLiU" w:hAnsiTheme="minorHAnsi" w:cstheme="minorHAnsi"/>
          <w:sz w:val="22"/>
          <w:szCs w:val="22"/>
        </w:rPr>
        <w:t>ociology complement</w:t>
      </w:r>
      <w:r w:rsidR="00E2412D" w:rsidRPr="00CB431F">
        <w:rPr>
          <w:rFonts w:asciiTheme="minorHAnsi" w:eastAsia="PMingLiU" w:hAnsiTheme="minorHAnsi" w:cstheme="minorHAnsi"/>
          <w:sz w:val="22"/>
          <w:szCs w:val="22"/>
        </w:rPr>
        <w:t>s</w:t>
      </w:r>
      <w:r w:rsidRPr="00CB431F">
        <w:rPr>
          <w:rFonts w:asciiTheme="minorHAnsi" w:eastAsia="PMingLiU" w:hAnsiTheme="minorHAnsi" w:cstheme="minorHAnsi"/>
          <w:sz w:val="22"/>
          <w:szCs w:val="22"/>
        </w:rPr>
        <w:t xml:space="preserve"> many other degree programs, such as psychology, political science, business, </w:t>
      </w:r>
      <w:r w:rsidR="00AD3688" w:rsidRPr="00CB431F">
        <w:rPr>
          <w:rFonts w:asciiTheme="minorHAnsi" w:eastAsia="PMingLiU" w:hAnsiTheme="minorHAnsi" w:cstheme="minorHAnsi"/>
          <w:sz w:val="22"/>
          <w:szCs w:val="22"/>
        </w:rPr>
        <w:t xml:space="preserve">education, </w:t>
      </w:r>
      <w:r w:rsidR="00157301" w:rsidRPr="00CB431F">
        <w:rPr>
          <w:rFonts w:asciiTheme="minorHAnsi" w:eastAsia="PMingLiU" w:hAnsiTheme="minorHAnsi" w:cstheme="minorHAnsi"/>
          <w:sz w:val="22"/>
          <w:szCs w:val="22"/>
        </w:rPr>
        <w:t xml:space="preserve">as well as complementing the coursework of students interested in </w:t>
      </w:r>
      <w:r w:rsidR="00AD3688" w:rsidRPr="00CB431F">
        <w:rPr>
          <w:rFonts w:asciiTheme="minorHAnsi" w:eastAsia="PMingLiU" w:hAnsiTheme="minorHAnsi" w:cstheme="minorHAnsi"/>
          <w:sz w:val="22"/>
          <w:szCs w:val="22"/>
        </w:rPr>
        <w:t>pre-health and pre-law</w:t>
      </w:r>
      <w:r w:rsidRPr="00CB431F">
        <w:rPr>
          <w:rFonts w:asciiTheme="minorHAnsi" w:eastAsia="PMingLiU" w:hAnsiTheme="minorHAnsi" w:cstheme="minorHAnsi"/>
          <w:sz w:val="22"/>
          <w:szCs w:val="22"/>
        </w:rPr>
        <w:t xml:space="preserve">. To minor in </w:t>
      </w:r>
      <w:r w:rsidR="00A33E5B" w:rsidRPr="00CB431F">
        <w:rPr>
          <w:rFonts w:asciiTheme="minorHAnsi" w:eastAsia="PMingLiU" w:hAnsiTheme="minorHAnsi" w:cstheme="minorHAnsi"/>
          <w:sz w:val="22"/>
          <w:szCs w:val="22"/>
        </w:rPr>
        <w:t>S</w:t>
      </w:r>
      <w:r w:rsidRPr="00CB431F">
        <w:rPr>
          <w:rFonts w:asciiTheme="minorHAnsi" w:eastAsia="PMingLiU" w:hAnsiTheme="minorHAnsi" w:cstheme="minorHAnsi"/>
          <w:sz w:val="22"/>
          <w:szCs w:val="22"/>
        </w:rPr>
        <w:t>ociology, students must take 18 credit hours of sociology, including SOCI 101</w:t>
      </w:r>
      <w:r w:rsidR="00A87AA1" w:rsidRPr="00CB431F">
        <w:rPr>
          <w:rFonts w:asciiTheme="minorHAnsi" w:eastAsia="PMingLiU" w:hAnsiTheme="minorHAnsi" w:cstheme="minorHAnsi"/>
          <w:sz w:val="22"/>
          <w:szCs w:val="22"/>
        </w:rPr>
        <w:t xml:space="preserve"> and must enroll in those courses for a grade</w:t>
      </w:r>
      <w:r w:rsidRPr="00CB431F">
        <w:rPr>
          <w:rFonts w:asciiTheme="minorHAnsi" w:eastAsia="PMingLiU" w:hAnsiTheme="minorHAnsi" w:cstheme="minorHAnsi"/>
          <w:sz w:val="22"/>
          <w:szCs w:val="22"/>
        </w:rPr>
        <w:t>.</w:t>
      </w:r>
      <w:r w:rsidR="00B068F4">
        <w:rPr>
          <w:rFonts w:asciiTheme="minorHAnsi" w:eastAsia="PMingLiU" w:hAnsiTheme="minorHAnsi" w:cstheme="minorHAnsi"/>
          <w:sz w:val="22"/>
          <w:szCs w:val="22"/>
        </w:rPr>
        <w:t xml:space="preserve"> There are no prerequisites and courses for the minor can be taken in any order.</w:t>
      </w:r>
      <w:r w:rsidRPr="00CB431F">
        <w:rPr>
          <w:rFonts w:asciiTheme="minorHAnsi" w:eastAsia="PMingLiU" w:hAnsiTheme="minorHAnsi" w:cstheme="minorHAnsi"/>
          <w:sz w:val="22"/>
          <w:szCs w:val="22"/>
        </w:rPr>
        <w:t xml:space="preserve"> </w:t>
      </w:r>
      <w:r w:rsidR="00BB611B">
        <w:rPr>
          <w:rFonts w:asciiTheme="minorHAnsi" w:eastAsia="PMingLiU" w:hAnsiTheme="minorHAnsi" w:cstheme="minorHAnsi"/>
          <w:sz w:val="22"/>
          <w:szCs w:val="22"/>
        </w:rPr>
        <w:t>Per institutional rules, s</w:t>
      </w:r>
      <w:r w:rsidR="00CB431F" w:rsidRPr="00CB431F">
        <w:rPr>
          <w:rFonts w:asciiTheme="minorHAnsi" w:eastAsia="PMingLiU" w:hAnsiTheme="minorHAnsi" w:cstheme="minorHAnsi"/>
          <w:sz w:val="22"/>
          <w:szCs w:val="22"/>
        </w:rPr>
        <w:t xml:space="preserve">tudents must earn at least a “C” to satisfy the requirements. </w:t>
      </w:r>
      <w:r w:rsidRPr="00CB431F">
        <w:rPr>
          <w:rFonts w:asciiTheme="minorHAnsi" w:eastAsia="PMingLiU" w:hAnsiTheme="minorHAnsi" w:cstheme="minorHAnsi"/>
          <w:sz w:val="22"/>
          <w:szCs w:val="22"/>
        </w:rPr>
        <w:t xml:space="preserve">You can talk with an advisor about how to create a </w:t>
      </w:r>
      <w:r w:rsidR="00A33E5B" w:rsidRPr="00CB431F">
        <w:rPr>
          <w:rFonts w:asciiTheme="minorHAnsi" w:eastAsia="PMingLiU" w:hAnsiTheme="minorHAnsi" w:cstheme="minorHAnsi"/>
          <w:sz w:val="22"/>
          <w:szCs w:val="22"/>
        </w:rPr>
        <w:t>S</w:t>
      </w:r>
      <w:r w:rsidRPr="00CB431F">
        <w:rPr>
          <w:rFonts w:asciiTheme="minorHAnsi" w:eastAsia="PMingLiU" w:hAnsiTheme="minorHAnsi" w:cstheme="minorHAnsi"/>
          <w:sz w:val="22"/>
          <w:szCs w:val="22"/>
        </w:rPr>
        <w:t>ociology minor that works with your career goals.</w:t>
      </w:r>
    </w:p>
    <w:p w14:paraId="094B3E33" w14:textId="77777777" w:rsidR="001B77AA" w:rsidRPr="00CB431F" w:rsidRDefault="001B77AA" w:rsidP="005A7B53">
      <w:pPr>
        <w:tabs>
          <w:tab w:val="left" w:pos="-105"/>
        </w:tabs>
        <w:rPr>
          <w:rFonts w:asciiTheme="minorHAnsi" w:eastAsia="PMingLiU" w:hAnsiTheme="minorHAnsi" w:cstheme="minorHAnsi"/>
          <w:sz w:val="22"/>
          <w:szCs w:val="22"/>
        </w:rPr>
      </w:pPr>
    </w:p>
    <w:p w14:paraId="515A8F82" w14:textId="31D5B271" w:rsidR="00CB431F" w:rsidRPr="00CB431F" w:rsidRDefault="00CB431F" w:rsidP="00CB431F">
      <w:pPr>
        <w:jc w:val="center"/>
        <w:rPr>
          <w:rFonts w:asciiTheme="minorHAnsi" w:eastAsia="PMingLiU" w:hAnsiTheme="minorHAnsi" w:cstheme="minorHAnsi"/>
          <w:b/>
        </w:rPr>
      </w:pPr>
      <w:r w:rsidRPr="00CB431F">
        <w:rPr>
          <w:rFonts w:asciiTheme="minorHAnsi" w:eastAsia="PMingLiU" w:hAnsiTheme="minorHAnsi" w:cstheme="minorHAnsi"/>
          <w:b/>
        </w:rPr>
        <w:t>Double Majors/Minors</w:t>
      </w:r>
    </w:p>
    <w:p w14:paraId="1A405063" w14:textId="77777777" w:rsidR="00CB431F" w:rsidRPr="00CB431F" w:rsidRDefault="00CB431F" w:rsidP="00CB431F">
      <w:pPr>
        <w:jc w:val="center"/>
        <w:rPr>
          <w:rFonts w:asciiTheme="minorHAnsi" w:eastAsia="PMingLiU" w:hAnsiTheme="minorHAnsi" w:cstheme="minorHAnsi"/>
          <w:b/>
        </w:rPr>
      </w:pPr>
    </w:p>
    <w:p w14:paraId="3058977E" w14:textId="77777777" w:rsidR="00CB431F" w:rsidRPr="00B303AC" w:rsidRDefault="00CB431F" w:rsidP="00CB431F">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The flexibility of a Sociology major </w:t>
      </w:r>
      <w:r>
        <w:rPr>
          <w:rFonts w:asciiTheme="minorHAnsi" w:eastAsia="PMingLiU" w:hAnsiTheme="minorHAnsi" w:cstheme="minorHAnsi"/>
          <w:sz w:val="22"/>
          <w:szCs w:val="22"/>
        </w:rPr>
        <w:t>gives</w:t>
      </w:r>
      <w:r w:rsidRPr="00B303AC">
        <w:rPr>
          <w:rFonts w:asciiTheme="minorHAnsi" w:eastAsia="PMingLiU" w:hAnsiTheme="minorHAnsi" w:cstheme="minorHAnsi"/>
          <w:sz w:val="22"/>
          <w:szCs w:val="22"/>
        </w:rPr>
        <w:t xml:space="preserve"> students considerable leeway in meeting requirements for graduation, allowing students to take courses in a wide variety of departments and on diverse subjects that fit </w:t>
      </w:r>
      <w:r>
        <w:rPr>
          <w:rFonts w:asciiTheme="minorHAnsi" w:eastAsia="PMingLiU" w:hAnsiTheme="minorHAnsi" w:cstheme="minorHAnsi"/>
          <w:sz w:val="22"/>
          <w:szCs w:val="22"/>
        </w:rPr>
        <w:t>their</w:t>
      </w:r>
      <w:r w:rsidRPr="00B303AC">
        <w:rPr>
          <w:rFonts w:asciiTheme="minorHAnsi" w:eastAsia="PMingLiU" w:hAnsiTheme="minorHAnsi" w:cstheme="minorHAnsi"/>
          <w:sz w:val="22"/>
          <w:szCs w:val="22"/>
        </w:rPr>
        <w:t xml:space="preserve"> interests. </w:t>
      </w:r>
      <w:r>
        <w:rPr>
          <w:rFonts w:asciiTheme="minorHAnsi" w:eastAsia="PMingLiU" w:hAnsiTheme="minorHAnsi" w:cstheme="minorHAnsi"/>
          <w:sz w:val="22"/>
          <w:szCs w:val="22"/>
        </w:rPr>
        <w:t xml:space="preserve">Students are encouraged to earn </w:t>
      </w:r>
      <w:r w:rsidRPr="00B303AC">
        <w:rPr>
          <w:rFonts w:asciiTheme="minorHAnsi" w:eastAsia="PMingLiU" w:hAnsiTheme="minorHAnsi" w:cstheme="minorHAnsi"/>
          <w:sz w:val="22"/>
          <w:szCs w:val="22"/>
        </w:rPr>
        <w:t>a minor o</w:t>
      </w:r>
      <w:r>
        <w:rPr>
          <w:rFonts w:asciiTheme="minorHAnsi" w:eastAsia="PMingLiU" w:hAnsiTheme="minorHAnsi" w:cstheme="minorHAnsi"/>
          <w:sz w:val="22"/>
          <w:szCs w:val="22"/>
        </w:rPr>
        <w:t>r</w:t>
      </w:r>
      <w:r w:rsidRPr="00B303AC">
        <w:rPr>
          <w:rFonts w:asciiTheme="minorHAnsi" w:eastAsia="PMingLiU" w:hAnsiTheme="minorHAnsi" w:cstheme="minorHAnsi"/>
          <w:sz w:val="22"/>
          <w:szCs w:val="22"/>
        </w:rPr>
        <w:t xml:space="preserve"> a </w:t>
      </w:r>
      <w:r>
        <w:rPr>
          <w:rFonts w:asciiTheme="minorHAnsi" w:eastAsia="PMingLiU" w:hAnsiTheme="minorHAnsi" w:cstheme="minorHAnsi"/>
          <w:sz w:val="22"/>
          <w:szCs w:val="22"/>
        </w:rPr>
        <w:t>second</w:t>
      </w:r>
      <w:r w:rsidRPr="00B303AC">
        <w:rPr>
          <w:rFonts w:asciiTheme="minorHAnsi" w:eastAsia="PMingLiU" w:hAnsiTheme="minorHAnsi" w:cstheme="minorHAnsi"/>
          <w:sz w:val="22"/>
          <w:szCs w:val="22"/>
        </w:rPr>
        <w:t xml:space="preserve"> major</w:t>
      </w:r>
      <w:r>
        <w:rPr>
          <w:rFonts w:asciiTheme="minorHAnsi" w:eastAsia="PMingLiU" w:hAnsiTheme="minorHAnsi" w:cstheme="minorHAnsi"/>
          <w:sz w:val="22"/>
          <w:szCs w:val="22"/>
        </w:rPr>
        <w:t xml:space="preserve"> in another field. T</w:t>
      </w:r>
      <w:r w:rsidRPr="00B303AC">
        <w:rPr>
          <w:rFonts w:asciiTheme="minorHAnsi" w:eastAsia="PMingLiU" w:hAnsiTheme="minorHAnsi" w:cstheme="minorHAnsi"/>
          <w:sz w:val="22"/>
          <w:szCs w:val="22"/>
        </w:rPr>
        <w:t xml:space="preserve">his typically occurs in a related field, such as psychology, </w:t>
      </w:r>
      <w:r>
        <w:rPr>
          <w:rFonts w:asciiTheme="minorHAnsi" w:eastAsia="PMingLiU" w:hAnsiTheme="minorHAnsi" w:cstheme="minorHAnsi"/>
          <w:sz w:val="22"/>
          <w:szCs w:val="22"/>
        </w:rPr>
        <w:t xml:space="preserve">political science, ethnic studies, or criminal justice, </w:t>
      </w:r>
      <w:r w:rsidRPr="00B303AC">
        <w:rPr>
          <w:rFonts w:asciiTheme="minorHAnsi" w:eastAsia="PMingLiU" w:hAnsiTheme="minorHAnsi" w:cstheme="minorHAnsi"/>
          <w:sz w:val="22"/>
          <w:szCs w:val="22"/>
        </w:rPr>
        <w:t xml:space="preserve">but any discipline that fulfills educational </w:t>
      </w:r>
      <w:r>
        <w:rPr>
          <w:rFonts w:asciiTheme="minorHAnsi" w:eastAsia="PMingLiU" w:hAnsiTheme="minorHAnsi" w:cstheme="minorHAnsi"/>
          <w:sz w:val="22"/>
          <w:szCs w:val="22"/>
        </w:rPr>
        <w:t xml:space="preserve">and career </w:t>
      </w:r>
      <w:r w:rsidRPr="00B303AC">
        <w:rPr>
          <w:rFonts w:asciiTheme="minorHAnsi" w:eastAsia="PMingLiU" w:hAnsiTheme="minorHAnsi" w:cstheme="minorHAnsi"/>
          <w:sz w:val="22"/>
          <w:szCs w:val="22"/>
        </w:rPr>
        <w:t xml:space="preserve">objectives is acceptable. </w:t>
      </w:r>
      <w:r>
        <w:rPr>
          <w:rFonts w:asciiTheme="minorHAnsi" w:eastAsia="PMingLiU" w:hAnsiTheme="minorHAnsi" w:cstheme="minorHAnsi"/>
          <w:sz w:val="22"/>
          <w:szCs w:val="22"/>
        </w:rPr>
        <w:t>Consult with a Sociology advisor about a minor or second major that complements the Sociology major and your career goals. Students s</w:t>
      </w:r>
      <w:r w:rsidRPr="00B303AC">
        <w:rPr>
          <w:rFonts w:asciiTheme="minorHAnsi" w:eastAsia="PMingLiU" w:hAnsiTheme="minorHAnsi" w:cstheme="minorHAnsi"/>
          <w:sz w:val="22"/>
          <w:szCs w:val="22"/>
        </w:rPr>
        <w:t xml:space="preserve">hould </w:t>
      </w:r>
      <w:r>
        <w:rPr>
          <w:rFonts w:asciiTheme="minorHAnsi" w:eastAsia="PMingLiU" w:hAnsiTheme="minorHAnsi" w:cstheme="minorHAnsi"/>
          <w:sz w:val="22"/>
          <w:szCs w:val="22"/>
        </w:rPr>
        <w:t xml:space="preserve">also </w:t>
      </w:r>
      <w:r w:rsidRPr="00B303AC">
        <w:rPr>
          <w:rFonts w:asciiTheme="minorHAnsi" w:eastAsia="PMingLiU" w:hAnsiTheme="minorHAnsi" w:cstheme="minorHAnsi"/>
          <w:sz w:val="22"/>
          <w:szCs w:val="22"/>
        </w:rPr>
        <w:t xml:space="preserve">consult </w:t>
      </w:r>
      <w:r>
        <w:rPr>
          <w:rFonts w:asciiTheme="minorHAnsi" w:eastAsia="PMingLiU" w:hAnsiTheme="minorHAnsi" w:cstheme="minorHAnsi"/>
          <w:iCs/>
          <w:sz w:val="22"/>
          <w:szCs w:val="22"/>
        </w:rPr>
        <w:t xml:space="preserve">the UNL </w:t>
      </w:r>
      <w:r w:rsidRPr="00B303AC">
        <w:rPr>
          <w:rFonts w:asciiTheme="minorHAnsi" w:eastAsia="PMingLiU" w:hAnsiTheme="minorHAnsi" w:cstheme="minorHAnsi"/>
          <w:i/>
          <w:iCs/>
          <w:sz w:val="22"/>
          <w:szCs w:val="22"/>
        </w:rPr>
        <w:t>Undergraduate Bulletin</w:t>
      </w:r>
      <w:r w:rsidRPr="00B303AC">
        <w:rPr>
          <w:rFonts w:asciiTheme="minorHAnsi" w:eastAsia="PMingLiU" w:hAnsiTheme="minorHAnsi" w:cstheme="minorHAnsi"/>
          <w:sz w:val="22"/>
          <w:szCs w:val="22"/>
        </w:rPr>
        <w:t xml:space="preserve"> or appropriate department to learn the</w:t>
      </w:r>
      <w:r>
        <w:rPr>
          <w:rFonts w:asciiTheme="minorHAnsi" w:eastAsia="PMingLiU" w:hAnsiTheme="minorHAnsi" w:cstheme="minorHAnsi"/>
          <w:sz w:val="22"/>
          <w:szCs w:val="22"/>
        </w:rPr>
        <w:t>ir minor</w:t>
      </w:r>
      <w:r w:rsidRPr="00B303AC">
        <w:rPr>
          <w:rFonts w:asciiTheme="minorHAnsi" w:eastAsia="PMingLiU" w:hAnsiTheme="minorHAnsi" w:cstheme="minorHAnsi"/>
          <w:sz w:val="22"/>
          <w:szCs w:val="22"/>
        </w:rPr>
        <w:t xml:space="preserve"> requirements.</w:t>
      </w:r>
    </w:p>
    <w:p w14:paraId="62898906" w14:textId="77777777" w:rsidR="00CB431F" w:rsidRDefault="00CB431F" w:rsidP="005A7B53">
      <w:pPr>
        <w:tabs>
          <w:tab w:val="left" w:pos="-105"/>
        </w:tabs>
        <w:rPr>
          <w:rFonts w:asciiTheme="minorHAnsi" w:eastAsia="PMingLiU" w:hAnsiTheme="minorHAnsi" w:cstheme="minorHAnsi"/>
          <w:sz w:val="22"/>
          <w:szCs w:val="22"/>
        </w:rPr>
      </w:pPr>
    </w:p>
    <w:p w14:paraId="269DE38D" w14:textId="77777777" w:rsidR="00937751" w:rsidRPr="000332C5" w:rsidRDefault="00937751" w:rsidP="005A7B53">
      <w:pPr>
        <w:tabs>
          <w:tab w:val="left" w:pos="-105"/>
        </w:tabs>
        <w:rPr>
          <w:rFonts w:asciiTheme="minorHAnsi" w:eastAsia="PMingLiU" w:hAnsiTheme="minorHAnsi" w:cstheme="minorHAnsi"/>
          <w:sz w:val="22"/>
          <w:szCs w:val="22"/>
        </w:rPr>
      </w:pPr>
    </w:p>
    <w:p w14:paraId="122F5478" w14:textId="77777777" w:rsidR="00554F1E" w:rsidRPr="00FB17A7" w:rsidRDefault="00554F1E" w:rsidP="00554F1E">
      <w:pPr>
        <w:jc w:val="center"/>
        <w:rPr>
          <w:rFonts w:asciiTheme="minorHAnsi" w:eastAsia="PMingLiU" w:hAnsiTheme="minorHAnsi" w:cstheme="minorHAnsi"/>
          <w:b/>
          <w:bCs/>
          <w:sz w:val="28"/>
          <w:szCs w:val="28"/>
        </w:rPr>
      </w:pPr>
      <w:r w:rsidRPr="00FB17A7">
        <w:rPr>
          <w:rFonts w:asciiTheme="minorHAnsi" w:eastAsia="PMingLiU" w:hAnsiTheme="minorHAnsi" w:cstheme="minorHAnsi"/>
          <w:b/>
          <w:bCs/>
          <w:sz w:val="28"/>
          <w:szCs w:val="28"/>
        </w:rPr>
        <w:t>PROGRAM OPTIONS</w:t>
      </w:r>
    </w:p>
    <w:p w14:paraId="3CC83492" w14:textId="77777777" w:rsidR="00554F1E" w:rsidRPr="00B303AC" w:rsidRDefault="00554F1E" w:rsidP="00554F1E">
      <w:pPr>
        <w:jc w:val="center"/>
        <w:rPr>
          <w:rFonts w:asciiTheme="minorHAnsi" w:eastAsia="PMingLiU" w:hAnsiTheme="minorHAnsi" w:cstheme="minorHAnsi"/>
          <w:sz w:val="22"/>
          <w:szCs w:val="22"/>
        </w:rPr>
      </w:pPr>
    </w:p>
    <w:p w14:paraId="6795889F" w14:textId="77777777" w:rsidR="00554F1E" w:rsidRPr="00B303AC" w:rsidRDefault="00554F1E" w:rsidP="00554F1E">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Because the Sociology major is flexible, students are able to explore topics with their educational and career goals in mind. Sociology is a liberal arts discipline, as well as a discipline with focus areas well-suited to many different career paths. Both approaches to the major are described below.   </w:t>
      </w:r>
    </w:p>
    <w:p w14:paraId="6EA735D1" w14:textId="77777777" w:rsidR="00554F1E" w:rsidRDefault="00554F1E" w:rsidP="00554F1E">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  </w:t>
      </w:r>
    </w:p>
    <w:p w14:paraId="186DAECD" w14:textId="77777777" w:rsidR="00554F1E" w:rsidRPr="00FB17A7" w:rsidRDefault="00554F1E" w:rsidP="00554F1E">
      <w:pPr>
        <w:jc w:val="center"/>
        <w:rPr>
          <w:rFonts w:asciiTheme="minorHAnsi" w:eastAsia="PMingLiU" w:hAnsiTheme="minorHAnsi" w:cstheme="minorHAnsi"/>
          <w:b/>
          <w:bCs/>
        </w:rPr>
      </w:pPr>
      <w:r w:rsidRPr="00FB17A7">
        <w:rPr>
          <w:rFonts w:asciiTheme="minorHAnsi" w:eastAsia="PMingLiU" w:hAnsiTheme="minorHAnsi" w:cstheme="minorHAnsi"/>
          <w:b/>
          <w:bCs/>
        </w:rPr>
        <w:t>A Liberal Arts Program</w:t>
      </w:r>
    </w:p>
    <w:p w14:paraId="42D7A83E" w14:textId="77777777" w:rsidR="000332C5" w:rsidRPr="00B303AC" w:rsidRDefault="000332C5" w:rsidP="00554F1E">
      <w:pPr>
        <w:jc w:val="center"/>
        <w:rPr>
          <w:rFonts w:asciiTheme="minorHAnsi" w:eastAsia="PMingLiU" w:hAnsiTheme="minorHAnsi" w:cstheme="minorHAnsi"/>
          <w:sz w:val="22"/>
          <w:szCs w:val="22"/>
        </w:rPr>
      </w:pPr>
    </w:p>
    <w:p w14:paraId="665E2E15" w14:textId="77777777" w:rsidR="00554F1E" w:rsidRPr="00B303AC" w:rsidRDefault="00554F1E" w:rsidP="00554F1E">
      <w:pPr>
        <w:rPr>
          <w:rFonts w:asciiTheme="minorHAnsi" w:eastAsia="PMingLiU" w:hAnsiTheme="minorHAnsi" w:cstheme="minorHAnsi"/>
          <w:sz w:val="2"/>
          <w:szCs w:val="2"/>
        </w:rPr>
      </w:pPr>
    </w:p>
    <w:p w14:paraId="461ADA7C" w14:textId="77777777" w:rsidR="00554F1E" w:rsidRPr="00B303AC" w:rsidRDefault="00554F1E" w:rsidP="00554F1E">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A liberal arts education, regardless of the particular major, is designed to provide students with many valuable skills, not only in preparation for a career, but for all aspects of life. Sociology provides the opportunity to: learn to think objectively and creatively; write and speak effectively; analyze data; and more fully appreciate and understand social and cultural differences among people. Students who view their college education as a basis for broadening their knowledge and expanding an understanding of themselves and society will find the Sociology major a useful means for accomplishing their objectives.  </w:t>
      </w:r>
    </w:p>
    <w:p w14:paraId="0F3C8E62" w14:textId="77777777" w:rsidR="00554F1E" w:rsidRPr="00B303AC" w:rsidRDefault="00554F1E" w:rsidP="00554F1E">
      <w:pPr>
        <w:rPr>
          <w:rFonts w:asciiTheme="minorHAnsi" w:eastAsia="PMingLiU" w:hAnsiTheme="minorHAnsi" w:cstheme="minorHAnsi"/>
          <w:sz w:val="22"/>
          <w:szCs w:val="22"/>
        </w:rPr>
      </w:pPr>
    </w:p>
    <w:p w14:paraId="1548600F" w14:textId="77777777" w:rsidR="00CB431F" w:rsidRDefault="00554F1E" w:rsidP="00554F1E">
      <w:pPr>
        <w:rPr>
          <w:rFonts w:asciiTheme="minorHAnsi" w:eastAsia="PMingLiU" w:hAnsiTheme="minorHAnsi" w:cstheme="minorHAnsi"/>
          <w:sz w:val="22"/>
          <w:szCs w:val="22"/>
        </w:rPr>
      </w:pPr>
      <w:r w:rsidRPr="00B303AC">
        <w:rPr>
          <w:rFonts w:asciiTheme="minorHAnsi" w:eastAsia="PMingLiU" w:hAnsiTheme="minorHAnsi" w:cstheme="minorHAnsi"/>
          <w:sz w:val="22"/>
          <w:szCs w:val="22"/>
        </w:rPr>
        <w:t>Sociology majors go on to careers in a variety of fields</w:t>
      </w:r>
      <w:r w:rsidR="00CB431F">
        <w:rPr>
          <w:rFonts w:asciiTheme="minorHAnsi" w:eastAsia="PMingLiU" w:hAnsiTheme="minorHAnsi" w:cstheme="minorHAnsi"/>
          <w:sz w:val="22"/>
          <w:szCs w:val="22"/>
        </w:rPr>
        <w:t>, such as:</w:t>
      </w:r>
    </w:p>
    <w:p w14:paraId="553DD2C5" w14:textId="77777777"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E</w:t>
      </w:r>
      <w:r w:rsidR="00CB351D" w:rsidRPr="00CB431F">
        <w:rPr>
          <w:rFonts w:asciiTheme="minorHAnsi" w:eastAsia="PMingLiU" w:hAnsiTheme="minorHAnsi" w:cstheme="minorHAnsi"/>
          <w:sz w:val="22"/>
          <w:szCs w:val="22"/>
        </w:rPr>
        <w:t>ducation</w:t>
      </w:r>
    </w:p>
    <w:p w14:paraId="36AF3A70" w14:textId="7E174956"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Management</w:t>
      </w:r>
      <w:r w:rsidR="00CE6694">
        <w:rPr>
          <w:rFonts w:asciiTheme="minorHAnsi" w:eastAsia="PMingLiU" w:hAnsiTheme="minorHAnsi" w:cstheme="minorHAnsi"/>
          <w:sz w:val="22"/>
          <w:szCs w:val="22"/>
        </w:rPr>
        <w:t xml:space="preserve"> and Human Resources</w:t>
      </w:r>
    </w:p>
    <w:p w14:paraId="7B619E0B" w14:textId="6F30BC38"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Research – especially market research and marketing, public health</w:t>
      </w:r>
    </w:p>
    <w:p w14:paraId="5E657628" w14:textId="7572B791" w:rsidR="00CE6694" w:rsidRDefault="00CE6694"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Law and Criminal Justice</w:t>
      </w:r>
    </w:p>
    <w:p w14:paraId="106C4A6C" w14:textId="64F8C520"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Public Service/G</w:t>
      </w:r>
      <w:r w:rsidR="00CB351D" w:rsidRPr="00CB431F">
        <w:rPr>
          <w:rFonts w:asciiTheme="minorHAnsi" w:eastAsia="PMingLiU" w:hAnsiTheme="minorHAnsi" w:cstheme="minorHAnsi"/>
          <w:sz w:val="22"/>
          <w:szCs w:val="22"/>
        </w:rPr>
        <w:t>overnment</w:t>
      </w:r>
      <w:r>
        <w:rPr>
          <w:rFonts w:asciiTheme="minorHAnsi" w:eastAsia="PMingLiU" w:hAnsiTheme="minorHAnsi" w:cstheme="minorHAnsi"/>
          <w:sz w:val="22"/>
          <w:szCs w:val="22"/>
        </w:rPr>
        <w:t xml:space="preserve"> and Administration</w:t>
      </w:r>
    </w:p>
    <w:p w14:paraId="00727602" w14:textId="0DD17EDE"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P</w:t>
      </w:r>
      <w:r w:rsidR="00CB351D" w:rsidRPr="00CB431F">
        <w:rPr>
          <w:rFonts w:asciiTheme="minorHAnsi" w:eastAsia="PMingLiU" w:hAnsiTheme="minorHAnsi" w:cstheme="minorHAnsi"/>
          <w:sz w:val="22"/>
          <w:szCs w:val="22"/>
        </w:rPr>
        <w:t>rivate</w:t>
      </w:r>
      <w:r>
        <w:rPr>
          <w:rFonts w:asciiTheme="minorHAnsi" w:eastAsia="PMingLiU" w:hAnsiTheme="minorHAnsi" w:cstheme="minorHAnsi"/>
          <w:sz w:val="22"/>
          <w:szCs w:val="22"/>
        </w:rPr>
        <w:t>-sector for-</w:t>
      </w:r>
      <w:r w:rsidR="00CE6694">
        <w:rPr>
          <w:rFonts w:asciiTheme="minorHAnsi" w:eastAsia="PMingLiU" w:hAnsiTheme="minorHAnsi" w:cstheme="minorHAnsi"/>
          <w:sz w:val="22"/>
          <w:szCs w:val="22"/>
        </w:rPr>
        <w:t>profit companies</w:t>
      </w:r>
    </w:p>
    <w:p w14:paraId="685DCAC4" w14:textId="77777777" w:rsidR="00CB431F" w:rsidRDefault="00CB431F"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Private-sector</w:t>
      </w:r>
      <w:r w:rsidR="00CB351D" w:rsidRPr="00CB431F">
        <w:rPr>
          <w:rFonts w:asciiTheme="minorHAnsi" w:eastAsia="PMingLiU" w:hAnsiTheme="minorHAnsi" w:cstheme="minorHAnsi"/>
          <w:sz w:val="22"/>
          <w:szCs w:val="22"/>
        </w:rPr>
        <w:t xml:space="preserve"> non-profit organizations</w:t>
      </w:r>
    </w:p>
    <w:p w14:paraId="321C6C63" w14:textId="77777777" w:rsidR="00CE6694" w:rsidRDefault="00CE6694" w:rsidP="00CB431F">
      <w:pPr>
        <w:pStyle w:val="ListParagraph"/>
        <w:numPr>
          <w:ilvl w:val="0"/>
          <w:numId w:val="14"/>
        </w:numPr>
        <w:rPr>
          <w:rFonts w:asciiTheme="minorHAnsi" w:eastAsia="PMingLiU" w:hAnsiTheme="minorHAnsi" w:cstheme="minorHAnsi"/>
          <w:sz w:val="22"/>
          <w:szCs w:val="22"/>
        </w:rPr>
      </w:pPr>
      <w:r>
        <w:rPr>
          <w:rFonts w:asciiTheme="minorHAnsi" w:eastAsia="PMingLiU" w:hAnsiTheme="minorHAnsi" w:cstheme="minorHAnsi"/>
          <w:sz w:val="22"/>
          <w:szCs w:val="22"/>
        </w:rPr>
        <w:t xml:space="preserve">Occupations requiring research, data analysis, and </w:t>
      </w:r>
      <w:r w:rsidR="00554F1E" w:rsidRPr="00CB431F">
        <w:rPr>
          <w:rFonts w:asciiTheme="minorHAnsi" w:eastAsia="PMingLiU" w:hAnsiTheme="minorHAnsi" w:cstheme="minorHAnsi"/>
          <w:sz w:val="22"/>
          <w:szCs w:val="22"/>
        </w:rPr>
        <w:t>project direct</w:t>
      </w:r>
      <w:r w:rsidR="00CB351D" w:rsidRPr="00CB431F">
        <w:rPr>
          <w:rFonts w:asciiTheme="minorHAnsi" w:eastAsia="PMingLiU" w:hAnsiTheme="minorHAnsi" w:cstheme="minorHAnsi"/>
          <w:sz w:val="22"/>
          <w:szCs w:val="22"/>
        </w:rPr>
        <w:t xml:space="preserve">ion </w:t>
      </w:r>
      <w:r>
        <w:rPr>
          <w:rFonts w:asciiTheme="minorHAnsi" w:eastAsia="PMingLiU" w:hAnsiTheme="minorHAnsi" w:cstheme="minorHAnsi"/>
          <w:sz w:val="22"/>
          <w:szCs w:val="22"/>
        </w:rPr>
        <w:t>skills</w:t>
      </w:r>
      <w:r w:rsidR="00554F1E" w:rsidRPr="00CB431F">
        <w:rPr>
          <w:rFonts w:asciiTheme="minorHAnsi" w:eastAsia="PMingLiU" w:hAnsiTheme="minorHAnsi" w:cstheme="minorHAnsi"/>
          <w:sz w:val="22"/>
          <w:szCs w:val="22"/>
        </w:rPr>
        <w:t xml:space="preserve">. </w:t>
      </w:r>
    </w:p>
    <w:p w14:paraId="5CFBE70E" w14:textId="77777777" w:rsidR="00CE6694" w:rsidRDefault="00CE6694" w:rsidP="00CE6694">
      <w:pPr>
        <w:rPr>
          <w:rFonts w:asciiTheme="minorHAnsi" w:eastAsia="PMingLiU" w:hAnsiTheme="minorHAnsi" w:cstheme="minorHAnsi"/>
          <w:sz w:val="22"/>
          <w:szCs w:val="22"/>
        </w:rPr>
      </w:pPr>
    </w:p>
    <w:p w14:paraId="212EF615" w14:textId="0776D375" w:rsidR="00554F1E" w:rsidRDefault="00554F1E" w:rsidP="00CE6694">
      <w:pPr>
        <w:rPr>
          <w:rFonts w:asciiTheme="minorHAnsi" w:eastAsia="PMingLiU" w:hAnsiTheme="minorHAnsi" w:cstheme="minorHAnsi"/>
          <w:sz w:val="22"/>
          <w:szCs w:val="22"/>
        </w:rPr>
      </w:pPr>
      <w:r w:rsidRPr="00CE6694">
        <w:rPr>
          <w:rFonts w:asciiTheme="minorHAnsi" w:eastAsia="PMingLiU" w:hAnsiTheme="minorHAnsi" w:cstheme="minorHAnsi"/>
          <w:sz w:val="22"/>
          <w:szCs w:val="22"/>
        </w:rPr>
        <w:t xml:space="preserve">An internship experience (SOCI397) can help students explore career options. Students who intend to do graduate work in Sociology or a related discipline (e.g., criminology, gerontology) will want to design their undergraduate programs specifically to meet these objectives. </w:t>
      </w:r>
      <w:r w:rsidR="00682249" w:rsidRPr="00CE6694">
        <w:rPr>
          <w:rFonts w:asciiTheme="minorHAnsi" w:eastAsia="PMingLiU" w:hAnsiTheme="minorHAnsi" w:cstheme="minorHAnsi"/>
          <w:sz w:val="22"/>
          <w:szCs w:val="22"/>
        </w:rPr>
        <w:t>The</w:t>
      </w:r>
      <w:r w:rsidRPr="00CE6694">
        <w:rPr>
          <w:rFonts w:asciiTheme="minorHAnsi" w:eastAsia="PMingLiU" w:hAnsiTheme="minorHAnsi" w:cstheme="minorHAnsi"/>
          <w:sz w:val="22"/>
          <w:szCs w:val="22"/>
        </w:rPr>
        <w:t xml:space="preserve"> advisor can help students select courses consistent with their needs and interests.</w:t>
      </w:r>
    </w:p>
    <w:p w14:paraId="46DBDF80" w14:textId="77777777" w:rsidR="00CE6694" w:rsidRDefault="00CE6694" w:rsidP="00CE6694">
      <w:pPr>
        <w:rPr>
          <w:rFonts w:asciiTheme="minorHAnsi" w:eastAsia="PMingLiU" w:hAnsiTheme="minorHAnsi" w:cstheme="minorHAnsi"/>
          <w:sz w:val="22"/>
          <w:szCs w:val="22"/>
        </w:rPr>
      </w:pPr>
    </w:p>
    <w:p w14:paraId="7C19FC0D" w14:textId="1A339053" w:rsidR="00CE6694" w:rsidRPr="00CE6694" w:rsidRDefault="00CE6694" w:rsidP="00CE6694">
      <w:pPr>
        <w:rPr>
          <w:rFonts w:asciiTheme="minorHAnsi" w:eastAsia="PMingLiU" w:hAnsiTheme="minorHAnsi" w:cstheme="minorHAnsi"/>
          <w:sz w:val="22"/>
          <w:szCs w:val="22"/>
        </w:rPr>
      </w:pPr>
      <w:r>
        <w:rPr>
          <w:rFonts w:asciiTheme="minorHAnsi" w:eastAsia="PMingLiU" w:hAnsiTheme="minorHAnsi" w:cstheme="minorHAnsi"/>
          <w:sz w:val="22"/>
          <w:szCs w:val="22"/>
        </w:rPr>
        <w:t>Gaining experience as a research assistant (SOCI 396) can help students explore various career paths and options, including careers in applied research and in academia. (Think graduate school!)</w:t>
      </w:r>
    </w:p>
    <w:p w14:paraId="21A34B1D" w14:textId="77777777" w:rsidR="00554F1E" w:rsidRPr="00B303AC" w:rsidRDefault="00554F1E" w:rsidP="00554F1E">
      <w:pPr>
        <w:rPr>
          <w:rFonts w:asciiTheme="minorHAnsi" w:eastAsia="PMingLiU" w:hAnsiTheme="minorHAnsi" w:cstheme="minorHAnsi"/>
          <w:sz w:val="22"/>
          <w:szCs w:val="22"/>
        </w:rPr>
      </w:pPr>
    </w:p>
    <w:p w14:paraId="108555F4" w14:textId="77777777" w:rsidR="00554F1E" w:rsidRPr="004A2DF3" w:rsidRDefault="00554F1E" w:rsidP="00554F1E">
      <w:pPr>
        <w:jc w:val="center"/>
        <w:rPr>
          <w:rFonts w:asciiTheme="minorHAnsi" w:eastAsia="PMingLiU" w:hAnsiTheme="minorHAnsi" w:cstheme="minorHAnsi"/>
          <w:b/>
          <w:bCs/>
        </w:rPr>
      </w:pPr>
      <w:r w:rsidRPr="004A2DF3">
        <w:rPr>
          <w:rFonts w:asciiTheme="minorHAnsi" w:eastAsia="PMingLiU" w:hAnsiTheme="minorHAnsi" w:cstheme="minorHAnsi"/>
          <w:b/>
          <w:bCs/>
        </w:rPr>
        <w:t>Sociology in Focus</w:t>
      </w:r>
    </w:p>
    <w:p w14:paraId="663F30E1" w14:textId="77777777" w:rsidR="00CB351D" w:rsidRPr="00B303AC" w:rsidRDefault="00CB351D" w:rsidP="00554F1E">
      <w:pPr>
        <w:jc w:val="center"/>
        <w:rPr>
          <w:rFonts w:asciiTheme="minorHAnsi" w:eastAsia="PMingLiU" w:hAnsiTheme="minorHAnsi" w:cstheme="minorHAnsi"/>
          <w:sz w:val="22"/>
          <w:szCs w:val="22"/>
        </w:rPr>
      </w:pPr>
    </w:p>
    <w:p w14:paraId="21430D45" w14:textId="77777777" w:rsidR="00554F1E" w:rsidRPr="00B303AC" w:rsidRDefault="00554F1E" w:rsidP="00554F1E">
      <w:pPr>
        <w:rPr>
          <w:rFonts w:asciiTheme="minorHAnsi" w:eastAsia="Times New Roman" w:hAnsiTheme="minorHAnsi" w:cs="Arial"/>
          <w:color w:val="000000"/>
          <w:sz w:val="2"/>
          <w:szCs w:val="2"/>
        </w:rPr>
      </w:pPr>
    </w:p>
    <w:p w14:paraId="2460C844" w14:textId="0284E77F" w:rsidR="00554F1E" w:rsidRPr="00B303AC" w:rsidRDefault="00554F1E" w:rsidP="00554F1E">
      <w:pPr>
        <w:rPr>
          <w:rFonts w:asciiTheme="minorHAnsi" w:eastAsia="PMingLiU" w:hAnsiTheme="minorHAnsi" w:cstheme="minorHAnsi"/>
          <w:sz w:val="22"/>
          <w:szCs w:val="22"/>
        </w:rPr>
      </w:pPr>
      <w:r w:rsidRPr="00B303AC">
        <w:rPr>
          <w:rFonts w:asciiTheme="minorHAnsi" w:eastAsia="Times New Roman" w:hAnsiTheme="minorHAnsi" w:cs="Arial"/>
          <w:color w:val="000000"/>
          <w:sz w:val="22"/>
          <w:szCs w:val="22"/>
        </w:rPr>
        <w:t xml:space="preserve">Students </w:t>
      </w:r>
      <w:r w:rsidR="00CE6694">
        <w:rPr>
          <w:rFonts w:asciiTheme="minorHAnsi" w:eastAsia="Times New Roman" w:hAnsiTheme="minorHAnsi" w:cs="Arial"/>
          <w:color w:val="000000"/>
          <w:sz w:val="22"/>
          <w:szCs w:val="22"/>
        </w:rPr>
        <w:t xml:space="preserve">can pursue substantive focus areas in preparation for employment in related fields.  Our program has 5 focus areas designed to guide students </w:t>
      </w:r>
      <w:r w:rsidRPr="00B303AC">
        <w:rPr>
          <w:rFonts w:asciiTheme="minorHAnsi" w:eastAsia="Times New Roman" w:hAnsiTheme="minorHAnsi" w:cs="Arial"/>
          <w:color w:val="000000"/>
          <w:sz w:val="22"/>
          <w:szCs w:val="22"/>
        </w:rPr>
        <w:t>t</w:t>
      </w:r>
      <w:r w:rsidR="00CE6694">
        <w:rPr>
          <w:rFonts w:asciiTheme="minorHAnsi" w:eastAsia="Times New Roman" w:hAnsiTheme="minorHAnsi" w:cs="Arial"/>
          <w:color w:val="000000"/>
          <w:sz w:val="22"/>
          <w:szCs w:val="22"/>
        </w:rPr>
        <w:t>oward</w:t>
      </w:r>
      <w:r w:rsidRPr="00B303AC">
        <w:rPr>
          <w:rFonts w:asciiTheme="minorHAnsi" w:eastAsia="Times New Roman" w:hAnsiTheme="minorHAnsi" w:cs="Arial"/>
          <w:color w:val="000000"/>
          <w:sz w:val="22"/>
          <w:szCs w:val="22"/>
        </w:rPr>
        <w:t xml:space="preserve"> a targeted sequence of course</w:t>
      </w:r>
      <w:r w:rsidR="00CE6694">
        <w:rPr>
          <w:rFonts w:asciiTheme="minorHAnsi" w:eastAsia="Times New Roman" w:hAnsiTheme="minorHAnsi" w:cs="Arial"/>
          <w:color w:val="000000"/>
          <w:sz w:val="22"/>
          <w:szCs w:val="22"/>
        </w:rPr>
        <w:t>s</w:t>
      </w:r>
      <w:r w:rsidRPr="00B303AC">
        <w:rPr>
          <w:rFonts w:asciiTheme="minorHAnsi" w:eastAsia="Times New Roman" w:hAnsiTheme="minorHAnsi" w:cs="Arial"/>
          <w:color w:val="000000"/>
          <w:sz w:val="22"/>
          <w:szCs w:val="22"/>
        </w:rPr>
        <w:t xml:space="preserve">. </w:t>
      </w:r>
      <w:r w:rsidR="00CE6694">
        <w:rPr>
          <w:rFonts w:asciiTheme="minorHAnsi" w:eastAsia="Times New Roman" w:hAnsiTheme="minorHAnsi" w:cs="Arial"/>
          <w:color w:val="000000"/>
          <w:sz w:val="22"/>
          <w:szCs w:val="22"/>
        </w:rPr>
        <w:t xml:space="preserve"> </w:t>
      </w:r>
      <w:r w:rsidRPr="00B303AC">
        <w:rPr>
          <w:rFonts w:asciiTheme="minorHAnsi" w:eastAsia="Times New Roman" w:hAnsiTheme="minorHAnsi" w:cs="Arial"/>
          <w:color w:val="000000"/>
          <w:sz w:val="22"/>
          <w:szCs w:val="22"/>
        </w:rPr>
        <w:t>A focus area also gives students more contact with faculty experts in the field. In each focus area, students are encouraged to begin with a 200-level course.</w:t>
      </w:r>
    </w:p>
    <w:p w14:paraId="2FEF9506" w14:textId="77777777" w:rsidR="00554F1E" w:rsidRPr="00B303AC" w:rsidRDefault="00554F1E" w:rsidP="00554F1E">
      <w:pPr>
        <w:rPr>
          <w:rFonts w:asciiTheme="minorHAnsi" w:eastAsia="Times New Roman" w:hAnsiTheme="minorHAnsi" w:cs="Arial"/>
          <w:b/>
          <w:bCs/>
          <w:color w:val="000000"/>
          <w:sz w:val="22"/>
          <w:szCs w:val="22"/>
        </w:rPr>
      </w:pPr>
    </w:p>
    <w:p w14:paraId="1534C320" w14:textId="77777777" w:rsidR="00554F1E" w:rsidRPr="00B303AC" w:rsidRDefault="00554F1E" w:rsidP="00554F1E">
      <w:pPr>
        <w:widowControl/>
        <w:numPr>
          <w:ilvl w:val="0"/>
          <w:numId w:val="2"/>
        </w:numPr>
        <w:autoSpaceDE/>
        <w:autoSpaceDN/>
        <w:adjustRightInd/>
        <w:rPr>
          <w:rFonts w:asciiTheme="minorHAnsi" w:eastAsia="Times New Roman" w:hAnsiTheme="minorHAnsi" w:cs="Arial"/>
          <w:color w:val="000000"/>
          <w:sz w:val="22"/>
          <w:szCs w:val="22"/>
        </w:rPr>
      </w:pPr>
      <w:r w:rsidRPr="00B303AC">
        <w:rPr>
          <w:rFonts w:asciiTheme="minorHAnsi" w:eastAsia="Times New Roman" w:hAnsiTheme="minorHAnsi" w:cs="Arial"/>
          <w:b/>
          <w:bCs/>
          <w:color w:val="000000"/>
          <w:sz w:val="22"/>
          <w:szCs w:val="22"/>
        </w:rPr>
        <w:t xml:space="preserve">Crime/Deviance in Focus: </w:t>
      </w:r>
      <w:r w:rsidRPr="00B303AC">
        <w:rPr>
          <w:rFonts w:asciiTheme="minorHAnsi" w:eastAsia="Times New Roman" w:hAnsiTheme="minorHAnsi" w:cs="Arial"/>
          <w:color w:val="000000"/>
          <w:sz w:val="22"/>
          <w:szCs w:val="22"/>
        </w:rPr>
        <w:t xml:space="preserve">SOCI209 (Sociology of Crime); </w:t>
      </w:r>
      <w:r w:rsidR="00A752FC">
        <w:rPr>
          <w:rFonts w:asciiTheme="minorHAnsi" w:eastAsia="Times New Roman" w:hAnsiTheme="minorHAnsi" w:cs="Arial"/>
          <w:color w:val="000000"/>
          <w:sz w:val="22"/>
          <w:szCs w:val="22"/>
        </w:rPr>
        <w:t xml:space="preserve">SOCI 261 (Conflict and Conflict Resolution); </w:t>
      </w:r>
      <w:r w:rsidRPr="00B303AC">
        <w:rPr>
          <w:rFonts w:asciiTheme="minorHAnsi" w:eastAsia="Times New Roman" w:hAnsiTheme="minorHAnsi" w:cs="Arial"/>
          <w:color w:val="000000"/>
          <w:sz w:val="22"/>
          <w:szCs w:val="22"/>
        </w:rPr>
        <w:t>SOCI309 (Drugs in Society); SOCI311 (Juvenile Delinquency); SOCI474 (Sociology of Deviance)</w:t>
      </w:r>
      <w:r w:rsidR="00A752FC">
        <w:rPr>
          <w:rFonts w:asciiTheme="minorHAnsi" w:eastAsia="Times New Roman" w:hAnsiTheme="minorHAnsi" w:cs="Arial"/>
          <w:color w:val="000000"/>
          <w:sz w:val="22"/>
          <w:szCs w:val="22"/>
        </w:rPr>
        <w:t xml:space="preserve"> </w:t>
      </w:r>
    </w:p>
    <w:p w14:paraId="242E6217" w14:textId="62C579DE" w:rsidR="00554F1E" w:rsidRPr="00B303AC" w:rsidRDefault="00554F1E" w:rsidP="00554F1E">
      <w:pPr>
        <w:ind w:left="360"/>
        <w:rPr>
          <w:rFonts w:asciiTheme="minorHAnsi" w:eastAsia="Times New Roman" w:hAnsiTheme="minorHAnsi" w:cs="Arial"/>
          <w:i/>
          <w:color w:val="000000"/>
          <w:sz w:val="22"/>
          <w:szCs w:val="22"/>
        </w:rPr>
      </w:pPr>
      <w:r w:rsidRPr="00B303AC">
        <w:rPr>
          <w:rFonts w:asciiTheme="minorHAnsi" w:eastAsia="Times New Roman" w:hAnsiTheme="minorHAnsi" w:cs="Arial"/>
          <w:i/>
          <w:color w:val="000000"/>
          <w:sz w:val="22"/>
          <w:szCs w:val="22"/>
        </w:rPr>
        <w:t xml:space="preserve">Careers in: </w:t>
      </w:r>
      <w:r w:rsidR="00FF6F59">
        <w:rPr>
          <w:rFonts w:asciiTheme="minorHAnsi" w:eastAsia="Times New Roman" w:hAnsiTheme="minorHAnsi" w:cs="Arial"/>
          <w:i/>
          <w:color w:val="000000"/>
          <w:sz w:val="22"/>
          <w:szCs w:val="22"/>
        </w:rPr>
        <w:t>Law</w:t>
      </w:r>
      <w:r w:rsidR="00CE6694">
        <w:rPr>
          <w:rFonts w:asciiTheme="minorHAnsi" w:eastAsia="Times New Roman" w:hAnsiTheme="minorHAnsi" w:cs="Arial"/>
          <w:i/>
          <w:color w:val="000000"/>
          <w:sz w:val="22"/>
          <w:szCs w:val="22"/>
        </w:rPr>
        <w:t xml:space="preserve"> and Policy</w:t>
      </w:r>
      <w:r w:rsidR="00FF6F59">
        <w:rPr>
          <w:rFonts w:asciiTheme="minorHAnsi" w:eastAsia="Times New Roman" w:hAnsiTheme="minorHAnsi" w:cs="Arial"/>
          <w:i/>
          <w:color w:val="000000"/>
          <w:sz w:val="22"/>
          <w:szCs w:val="22"/>
        </w:rPr>
        <w:t xml:space="preserve">; </w:t>
      </w:r>
      <w:r w:rsidR="00BB611B">
        <w:rPr>
          <w:rFonts w:asciiTheme="minorHAnsi" w:eastAsia="Times New Roman" w:hAnsiTheme="minorHAnsi" w:cs="Arial"/>
          <w:i/>
          <w:color w:val="000000"/>
          <w:sz w:val="22"/>
          <w:szCs w:val="22"/>
        </w:rPr>
        <w:t>Criminal J</w:t>
      </w:r>
      <w:r w:rsidRPr="00B303AC">
        <w:rPr>
          <w:rFonts w:asciiTheme="minorHAnsi" w:eastAsia="Times New Roman" w:hAnsiTheme="minorHAnsi" w:cs="Arial"/>
          <w:i/>
          <w:color w:val="000000"/>
          <w:sz w:val="22"/>
          <w:szCs w:val="22"/>
        </w:rPr>
        <w:t xml:space="preserve">ustice; </w:t>
      </w:r>
      <w:r w:rsidR="00CE6694">
        <w:rPr>
          <w:rFonts w:asciiTheme="minorHAnsi" w:eastAsia="Times New Roman" w:hAnsiTheme="minorHAnsi" w:cs="Arial"/>
          <w:i/>
          <w:color w:val="000000"/>
          <w:sz w:val="22"/>
          <w:szCs w:val="22"/>
        </w:rPr>
        <w:t xml:space="preserve">Law Enforcement; </w:t>
      </w:r>
      <w:r w:rsidR="002F7332">
        <w:rPr>
          <w:rFonts w:asciiTheme="minorHAnsi" w:eastAsia="Times New Roman" w:hAnsiTheme="minorHAnsi" w:cs="Arial"/>
          <w:i/>
          <w:color w:val="000000"/>
          <w:sz w:val="22"/>
          <w:szCs w:val="22"/>
        </w:rPr>
        <w:t>Case</w:t>
      </w:r>
      <w:r w:rsidRPr="00B303AC">
        <w:rPr>
          <w:rFonts w:asciiTheme="minorHAnsi" w:eastAsia="Times New Roman" w:hAnsiTheme="minorHAnsi" w:cs="Arial"/>
          <w:i/>
          <w:color w:val="000000"/>
          <w:sz w:val="22"/>
          <w:szCs w:val="22"/>
        </w:rPr>
        <w:t xml:space="preserve"> </w:t>
      </w:r>
      <w:r w:rsidR="00CE6694">
        <w:rPr>
          <w:rFonts w:asciiTheme="minorHAnsi" w:eastAsia="Times New Roman" w:hAnsiTheme="minorHAnsi" w:cs="Arial"/>
          <w:i/>
          <w:color w:val="000000"/>
          <w:sz w:val="22"/>
          <w:szCs w:val="22"/>
        </w:rPr>
        <w:t>W</w:t>
      </w:r>
      <w:r w:rsidRPr="00B303AC">
        <w:rPr>
          <w:rFonts w:asciiTheme="minorHAnsi" w:eastAsia="Times New Roman" w:hAnsiTheme="minorHAnsi" w:cs="Arial"/>
          <w:i/>
          <w:color w:val="000000"/>
          <w:sz w:val="22"/>
          <w:szCs w:val="22"/>
        </w:rPr>
        <w:t>ork</w:t>
      </w:r>
    </w:p>
    <w:p w14:paraId="2275E06D" w14:textId="77777777" w:rsidR="00554F1E" w:rsidRPr="00B303AC" w:rsidRDefault="00554F1E" w:rsidP="00A752FC">
      <w:pPr>
        <w:ind w:left="360"/>
        <w:jc w:val="center"/>
        <w:rPr>
          <w:rFonts w:asciiTheme="minorHAnsi" w:eastAsia="Times New Roman" w:hAnsiTheme="minorHAnsi" w:cs="Arial"/>
          <w:b/>
          <w:bCs/>
          <w:color w:val="000000"/>
          <w:sz w:val="22"/>
          <w:szCs w:val="22"/>
        </w:rPr>
      </w:pPr>
    </w:p>
    <w:p w14:paraId="1F2F87CC" w14:textId="77777777" w:rsidR="00554F1E" w:rsidRPr="00B303AC" w:rsidRDefault="00554F1E" w:rsidP="00554F1E">
      <w:pPr>
        <w:widowControl/>
        <w:numPr>
          <w:ilvl w:val="0"/>
          <w:numId w:val="2"/>
        </w:numPr>
        <w:autoSpaceDE/>
        <w:autoSpaceDN/>
        <w:adjustRightInd/>
        <w:rPr>
          <w:rFonts w:asciiTheme="minorHAnsi" w:eastAsia="Times New Roman" w:hAnsiTheme="minorHAnsi" w:cs="Arial"/>
          <w:color w:val="000000"/>
          <w:sz w:val="22"/>
          <w:szCs w:val="22"/>
        </w:rPr>
      </w:pPr>
      <w:r w:rsidRPr="00B303AC">
        <w:rPr>
          <w:rFonts w:asciiTheme="minorHAnsi" w:eastAsia="Times New Roman" w:hAnsiTheme="minorHAnsi" w:cs="Arial"/>
          <w:b/>
          <w:bCs/>
          <w:color w:val="000000"/>
          <w:sz w:val="22"/>
          <w:szCs w:val="22"/>
        </w:rPr>
        <w:t>Family in Focus:</w:t>
      </w:r>
      <w:r w:rsidRPr="00B303AC">
        <w:rPr>
          <w:rFonts w:asciiTheme="minorHAnsi" w:eastAsia="Times New Roman" w:hAnsiTheme="minorHAnsi" w:cs="Arial"/>
          <w:color w:val="000000"/>
          <w:sz w:val="22"/>
          <w:szCs w:val="22"/>
        </w:rPr>
        <w:t xml:space="preserve"> SOCI22</w:t>
      </w:r>
      <w:r w:rsidR="00DA2EDD">
        <w:rPr>
          <w:rFonts w:asciiTheme="minorHAnsi" w:eastAsia="Times New Roman" w:hAnsiTheme="minorHAnsi" w:cs="Arial"/>
          <w:color w:val="000000"/>
          <w:sz w:val="22"/>
          <w:szCs w:val="22"/>
        </w:rPr>
        <w:t>6</w:t>
      </w:r>
      <w:r w:rsidRPr="00B303AC">
        <w:rPr>
          <w:rFonts w:asciiTheme="minorHAnsi" w:eastAsia="Times New Roman" w:hAnsiTheme="minorHAnsi" w:cs="Arial"/>
          <w:color w:val="000000"/>
          <w:sz w:val="22"/>
          <w:szCs w:val="22"/>
        </w:rPr>
        <w:t xml:space="preserve"> </w:t>
      </w:r>
      <w:r w:rsidR="00E2412D">
        <w:rPr>
          <w:rFonts w:asciiTheme="minorHAnsi" w:eastAsia="Times New Roman" w:hAnsiTheme="minorHAnsi" w:cs="Arial"/>
          <w:color w:val="000000"/>
          <w:sz w:val="22"/>
          <w:szCs w:val="22"/>
        </w:rPr>
        <w:t>(</w:t>
      </w:r>
      <w:r w:rsidR="00DA2EDD">
        <w:rPr>
          <w:rFonts w:asciiTheme="minorHAnsi" w:eastAsia="Times New Roman" w:hAnsiTheme="minorHAnsi" w:cs="Arial"/>
          <w:color w:val="000000"/>
          <w:sz w:val="22"/>
          <w:szCs w:val="22"/>
        </w:rPr>
        <w:t>Families and Society</w:t>
      </w:r>
      <w:r w:rsidR="00E2412D">
        <w:rPr>
          <w:rFonts w:asciiTheme="minorHAnsi" w:eastAsia="Times New Roman" w:hAnsiTheme="minorHAnsi" w:cs="Arial"/>
          <w:color w:val="000000"/>
          <w:sz w:val="22"/>
          <w:szCs w:val="22"/>
        </w:rPr>
        <w:t>); SOCI3</w:t>
      </w:r>
      <w:r w:rsidRPr="00B303AC">
        <w:rPr>
          <w:rFonts w:asciiTheme="minorHAnsi" w:eastAsia="Times New Roman" w:hAnsiTheme="minorHAnsi" w:cs="Arial"/>
          <w:color w:val="000000"/>
          <w:sz w:val="22"/>
          <w:szCs w:val="22"/>
        </w:rPr>
        <w:t>25 (Contemporary Family Issues); SOCI448 (Family Diversity); SOCI449 (</w:t>
      </w:r>
      <w:r w:rsidR="00DA2EDD">
        <w:rPr>
          <w:rFonts w:asciiTheme="minorHAnsi" w:eastAsia="Times New Roman" w:hAnsiTheme="minorHAnsi" w:cs="Arial"/>
          <w:color w:val="000000"/>
          <w:sz w:val="22"/>
          <w:szCs w:val="22"/>
        </w:rPr>
        <w:t>Perspectives on Families</w:t>
      </w:r>
      <w:r w:rsidRPr="00B303AC">
        <w:rPr>
          <w:rFonts w:asciiTheme="minorHAnsi" w:eastAsia="Times New Roman" w:hAnsiTheme="minorHAnsi" w:cs="Arial"/>
          <w:color w:val="000000"/>
          <w:sz w:val="22"/>
          <w:szCs w:val="22"/>
        </w:rPr>
        <w:t>)</w:t>
      </w:r>
      <w:r w:rsidR="00A752FC">
        <w:rPr>
          <w:rFonts w:asciiTheme="minorHAnsi" w:eastAsia="Times New Roman" w:hAnsiTheme="minorHAnsi" w:cs="Arial"/>
          <w:color w:val="000000"/>
          <w:sz w:val="22"/>
          <w:szCs w:val="22"/>
        </w:rPr>
        <w:t>; SOCI 471 (Human Sexuality and Society)</w:t>
      </w:r>
    </w:p>
    <w:p w14:paraId="7D795A8C" w14:textId="08699978" w:rsidR="00554F1E" w:rsidRPr="00B303AC" w:rsidRDefault="00554F1E" w:rsidP="00554F1E">
      <w:pPr>
        <w:ind w:left="360"/>
        <w:rPr>
          <w:rFonts w:asciiTheme="minorHAnsi" w:eastAsia="Times New Roman" w:hAnsiTheme="minorHAnsi" w:cs="Arial"/>
          <w:i/>
          <w:color w:val="000000"/>
          <w:sz w:val="22"/>
          <w:szCs w:val="22"/>
        </w:rPr>
      </w:pPr>
      <w:r w:rsidRPr="00B303AC">
        <w:rPr>
          <w:rFonts w:asciiTheme="minorHAnsi" w:eastAsia="Times New Roman" w:hAnsiTheme="minorHAnsi" w:cs="Arial"/>
          <w:i/>
          <w:color w:val="000000"/>
          <w:sz w:val="22"/>
          <w:szCs w:val="22"/>
        </w:rPr>
        <w:t xml:space="preserve">Careers in: </w:t>
      </w:r>
      <w:r w:rsidR="00FF6F59">
        <w:rPr>
          <w:rFonts w:asciiTheme="minorHAnsi" w:eastAsia="Times New Roman" w:hAnsiTheme="minorHAnsi" w:cs="Arial"/>
          <w:i/>
          <w:color w:val="000000"/>
          <w:sz w:val="22"/>
          <w:szCs w:val="22"/>
        </w:rPr>
        <w:t xml:space="preserve">Human &amp; </w:t>
      </w:r>
      <w:r w:rsidR="00CE6694">
        <w:rPr>
          <w:rFonts w:asciiTheme="minorHAnsi" w:eastAsia="Times New Roman" w:hAnsiTheme="minorHAnsi" w:cs="Arial"/>
          <w:i/>
          <w:color w:val="000000"/>
          <w:sz w:val="22"/>
          <w:szCs w:val="22"/>
        </w:rPr>
        <w:t>F</w:t>
      </w:r>
      <w:r w:rsidRPr="00B303AC">
        <w:rPr>
          <w:rFonts w:asciiTheme="minorHAnsi" w:eastAsia="Times New Roman" w:hAnsiTheme="minorHAnsi" w:cs="Arial"/>
          <w:i/>
          <w:color w:val="000000"/>
          <w:sz w:val="22"/>
          <w:szCs w:val="22"/>
        </w:rPr>
        <w:t xml:space="preserve">amily </w:t>
      </w:r>
      <w:r w:rsidR="00CE6694">
        <w:rPr>
          <w:rFonts w:asciiTheme="minorHAnsi" w:eastAsia="Times New Roman" w:hAnsiTheme="minorHAnsi" w:cs="Arial"/>
          <w:i/>
          <w:color w:val="000000"/>
          <w:sz w:val="22"/>
          <w:szCs w:val="22"/>
        </w:rPr>
        <w:t>S</w:t>
      </w:r>
      <w:r w:rsidRPr="00B303AC">
        <w:rPr>
          <w:rFonts w:asciiTheme="minorHAnsi" w:eastAsia="Times New Roman" w:hAnsiTheme="minorHAnsi" w:cs="Arial"/>
          <w:i/>
          <w:color w:val="000000"/>
          <w:sz w:val="22"/>
          <w:szCs w:val="22"/>
        </w:rPr>
        <w:t xml:space="preserve">ervices; Social </w:t>
      </w:r>
      <w:r w:rsidR="00CE6694">
        <w:rPr>
          <w:rFonts w:asciiTheme="minorHAnsi" w:eastAsia="Times New Roman" w:hAnsiTheme="minorHAnsi" w:cs="Arial"/>
          <w:i/>
          <w:color w:val="000000"/>
          <w:sz w:val="22"/>
          <w:szCs w:val="22"/>
        </w:rPr>
        <w:t>W</w:t>
      </w:r>
      <w:r w:rsidRPr="00B303AC">
        <w:rPr>
          <w:rFonts w:asciiTheme="minorHAnsi" w:eastAsia="Times New Roman" w:hAnsiTheme="minorHAnsi" w:cs="Arial"/>
          <w:i/>
          <w:color w:val="000000"/>
          <w:sz w:val="22"/>
          <w:szCs w:val="22"/>
        </w:rPr>
        <w:t>ork</w:t>
      </w:r>
      <w:r w:rsidR="00FF6F59">
        <w:rPr>
          <w:rFonts w:asciiTheme="minorHAnsi" w:eastAsia="Times New Roman" w:hAnsiTheme="minorHAnsi" w:cs="Arial"/>
          <w:i/>
          <w:color w:val="000000"/>
          <w:sz w:val="22"/>
          <w:szCs w:val="22"/>
        </w:rPr>
        <w:t>; Counseling</w:t>
      </w:r>
      <w:r w:rsidR="00CE6694">
        <w:rPr>
          <w:rFonts w:asciiTheme="minorHAnsi" w:eastAsia="Times New Roman" w:hAnsiTheme="minorHAnsi" w:cs="Arial"/>
          <w:i/>
          <w:color w:val="000000"/>
          <w:sz w:val="22"/>
          <w:szCs w:val="22"/>
        </w:rPr>
        <w:t>; Education</w:t>
      </w:r>
    </w:p>
    <w:p w14:paraId="3393AAF7" w14:textId="77777777" w:rsidR="00554F1E" w:rsidRPr="00B303AC" w:rsidRDefault="00A752FC" w:rsidP="00554F1E">
      <w:pPr>
        <w:ind w:left="360"/>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lastRenderedPageBreak/>
        <w:t xml:space="preserve"> </w:t>
      </w:r>
    </w:p>
    <w:p w14:paraId="4312942E" w14:textId="77777777" w:rsidR="00554F1E" w:rsidRPr="00B303AC" w:rsidRDefault="00554F1E" w:rsidP="00554F1E">
      <w:pPr>
        <w:widowControl/>
        <w:numPr>
          <w:ilvl w:val="0"/>
          <w:numId w:val="2"/>
        </w:numPr>
        <w:autoSpaceDE/>
        <w:autoSpaceDN/>
        <w:adjustRightInd/>
        <w:rPr>
          <w:rFonts w:asciiTheme="minorHAnsi" w:eastAsia="Times New Roman" w:hAnsiTheme="minorHAnsi" w:cs="Arial"/>
          <w:color w:val="000000"/>
          <w:sz w:val="22"/>
          <w:szCs w:val="22"/>
        </w:rPr>
      </w:pPr>
      <w:r w:rsidRPr="00B303AC">
        <w:rPr>
          <w:rFonts w:asciiTheme="minorHAnsi" w:eastAsia="Times New Roman" w:hAnsiTheme="minorHAnsi" w:cs="Arial"/>
          <w:b/>
          <w:bCs/>
          <w:color w:val="000000"/>
          <w:sz w:val="22"/>
          <w:szCs w:val="22"/>
        </w:rPr>
        <w:t>Health in Focus:</w:t>
      </w:r>
      <w:r w:rsidRPr="00B303AC">
        <w:rPr>
          <w:rFonts w:asciiTheme="minorHAnsi" w:eastAsia="Times New Roman" w:hAnsiTheme="minorHAnsi" w:cs="Arial"/>
          <w:color w:val="000000"/>
          <w:sz w:val="22"/>
          <w:szCs w:val="22"/>
        </w:rPr>
        <w:t xml:space="preserve"> SOCI252 (Healt</w:t>
      </w:r>
      <w:r w:rsidR="00E2412D">
        <w:rPr>
          <w:rFonts w:asciiTheme="minorHAnsi" w:eastAsia="Times New Roman" w:hAnsiTheme="minorHAnsi" w:cs="Arial"/>
          <w:color w:val="000000"/>
          <w:sz w:val="22"/>
          <w:szCs w:val="22"/>
        </w:rPr>
        <w:t>h, Medicine, and Society); SOCI3</w:t>
      </w:r>
      <w:r w:rsidR="00E2412D" w:rsidRPr="00B303AC">
        <w:rPr>
          <w:rFonts w:asciiTheme="minorHAnsi" w:eastAsia="Times New Roman" w:hAnsiTheme="minorHAnsi" w:cs="Arial"/>
          <w:color w:val="000000"/>
          <w:sz w:val="22"/>
          <w:szCs w:val="22"/>
        </w:rPr>
        <w:t xml:space="preserve">53 (Sociology of Health </w:t>
      </w:r>
      <w:r w:rsidR="00D11A9C">
        <w:rPr>
          <w:rFonts w:asciiTheme="minorHAnsi" w:eastAsia="Times New Roman" w:hAnsiTheme="minorHAnsi" w:cs="Arial"/>
          <w:color w:val="000000"/>
          <w:sz w:val="22"/>
          <w:szCs w:val="22"/>
        </w:rPr>
        <w:t xml:space="preserve">Care </w:t>
      </w:r>
      <w:r w:rsidR="00E2412D" w:rsidRPr="00B303AC">
        <w:rPr>
          <w:rFonts w:asciiTheme="minorHAnsi" w:eastAsia="Times New Roman" w:hAnsiTheme="minorHAnsi" w:cs="Arial"/>
          <w:color w:val="000000"/>
          <w:sz w:val="22"/>
          <w:szCs w:val="22"/>
        </w:rPr>
        <w:t xml:space="preserve">and Health Professions); </w:t>
      </w:r>
      <w:r w:rsidR="00E2412D">
        <w:rPr>
          <w:rFonts w:asciiTheme="minorHAnsi" w:eastAsia="Times New Roman" w:hAnsiTheme="minorHAnsi" w:cs="Arial"/>
          <w:color w:val="000000"/>
          <w:sz w:val="22"/>
          <w:szCs w:val="22"/>
        </w:rPr>
        <w:t>SOCI4</w:t>
      </w:r>
      <w:r w:rsidRPr="00B303AC">
        <w:rPr>
          <w:rFonts w:asciiTheme="minorHAnsi" w:eastAsia="Times New Roman" w:hAnsiTheme="minorHAnsi" w:cs="Arial"/>
          <w:color w:val="000000"/>
          <w:sz w:val="22"/>
          <w:szCs w:val="22"/>
        </w:rPr>
        <w:t>43 (Sociology of Mental Health); SOCI454 (Physical Health Disparities); SOCI444 (Social Demography)</w:t>
      </w:r>
    </w:p>
    <w:p w14:paraId="3ACB895E" w14:textId="0B1AF5CB" w:rsidR="00554F1E" w:rsidRPr="00B303AC" w:rsidRDefault="00CE6694" w:rsidP="00554F1E">
      <w:pPr>
        <w:ind w:left="360"/>
        <w:rPr>
          <w:rFonts w:asciiTheme="minorHAnsi" w:eastAsia="Times New Roman" w:hAnsiTheme="minorHAnsi" w:cs="Arial"/>
          <w:i/>
          <w:color w:val="000000"/>
          <w:sz w:val="22"/>
          <w:szCs w:val="22"/>
        </w:rPr>
      </w:pPr>
      <w:r>
        <w:rPr>
          <w:rFonts w:asciiTheme="minorHAnsi" w:eastAsia="Times New Roman" w:hAnsiTheme="minorHAnsi" w:cs="Arial"/>
          <w:i/>
          <w:color w:val="000000"/>
          <w:sz w:val="22"/>
          <w:szCs w:val="22"/>
        </w:rPr>
        <w:t>Careers in: Health and A</w:t>
      </w:r>
      <w:r w:rsidR="00554F1E" w:rsidRPr="00B303AC">
        <w:rPr>
          <w:rFonts w:asciiTheme="minorHAnsi" w:eastAsia="Times New Roman" w:hAnsiTheme="minorHAnsi" w:cs="Arial"/>
          <w:i/>
          <w:color w:val="000000"/>
          <w:sz w:val="22"/>
          <w:szCs w:val="22"/>
        </w:rPr>
        <w:t xml:space="preserve">llied </w:t>
      </w:r>
      <w:r>
        <w:rPr>
          <w:rFonts w:asciiTheme="minorHAnsi" w:eastAsia="Times New Roman" w:hAnsiTheme="minorHAnsi" w:cs="Arial"/>
          <w:i/>
          <w:color w:val="000000"/>
          <w:sz w:val="22"/>
          <w:szCs w:val="22"/>
        </w:rPr>
        <w:t>P</w:t>
      </w:r>
      <w:r w:rsidR="00554F1E" w:rsidRPr="00B303AC">
        <w:rPr>
          <w:rFonts w:asciiTheme="minorHAnsi" w:eastAsia="Times New Roman" w:hAnsiTheme="minorHAnsi" w:cs="Arial"/>
          <w:i/>
          <w:color w:val="000000"/>
          <w:sz w:val="22"/>
          <w:szCs w:val="22"/>
        </w:rPr>
        <w:t xml:space="preserve">rofessions; Public </w:t>
      </w:r>
      <w:r>
        <w:rPr>
          <w:rFonts w:asciiTheme="minorHAnsi" w:eastAsia="Times New Roman" w:hAnsiTheme="minorHAnsi" w:cs="Arial"/>
          <w:i/>
          <w:color w:val="000000"/>
          <w:sz w:val="22"/>
          <w:szCs w:val="22"/>
        </w:rPr>
        <w:t>H</w:t>
      </w:r>
      <w:r w:rsidR="00554F1E" w:rsidRPr="00B303AC">
        <w:rPr>
          <w:rFonts w:asciiTheme="minorHAnsi" w:eastAsia="Times New Roman" w:hAnsiTheme="minorHAnsi" w:cs="Arial"/>
          <w:i/>
          <w:color w:val="000000"/>
          <w:sz w:val="22"/>
          <w:szCs w:val="22"/>
        </w:rPr>
        <w:t>ealth</w:t>
      </w:r>
      <w:r w:rsidR="00572F0F">
        <w:rPr>
          <w:rFonts w:asciiTheme="minorHAnsi" w:eastAsia="Times New Roman" w:hAnsiTheme="minorHAnsi" w:cs="Arial"/>
          <w:i/>
          <w:color w:val="000000"/>
          <w:sz w:val="22"/>
          <w:szCs w:val="22"/>
        </w:rPr>
        <w:t xml:space="preserve">; Health </w:t>
      </w:r>
      <w:r>
        <w:rPr>
          <w:rFonts w:asciiTheme="minorHAnsi" w:eastAsia="Times New Roman" w:hAnsiTheme="minorHAnsi" w:cs="Arial"/>
          <w:i/>
          <w:color w:val="000000"/>
          <w:sz w:val="22"/>
          <w:szCs w:val="22"/>
        </w:rPr>
        <w:t>E</w:t>
      </w:r>
      <w:r w:rsidR="00572F0F">
        <w:rPr>
          <w:rFonts w:asciiTheme="minorHAnsi" w:eastAsia="Times New Roman" w:hAnsiTheme="minorHAnsi" w:cs="Arial"/>
          <w:i/>
          <w:color w:val="000000"/>
          <w:sz w:val="22"/>
          <w:szCs w:val="22"/>
        </w:rPr>
        <w:t>ducation</w:t>
      </w:r>
      <w:r>
        <w:rPr>
          <w:rFonts w:asciiTheme="minorHAnsi" w:eastAsia="Times New Roman" w:hAnsiTheme="minorHAnsi" w:cs="Arial"/>
          <w:i/>
          <w:color w:val="000000"/>
          <w:sz w:val="22"/>
          <w:szCs w:val="22"/>
        </w:rPr>
        <w:t>/Nutrition; Health Policy</w:t>
      </w:r>
      <w:r w:rsidR="00554F1E" w:rsidRPr="00B303AC">
        <w:rPr>
          <w:rFonts w:asciiTheme="minorHAnsi" w:eastAsia="Times New Roman" w:hAnsiTheme="minorHAnsi" w:cs="Arial"/>
          <w:i/>
          <w:color w:val="000000"/>
          <w:sz w:val="22"/>
          <w:szCs w:val="22"/>
        </w:rPr>
        <w:t xml:space="preserve"> </w:t>
      </w:r>
    </w:p>
    <w:p w14:paraId="2D61C121" w14:textId="77777777" w:rsidR="00554F1E" w:rsidRPr="00B303AC" w:rsidRDefault="00554F1E" w:rsidP="00554F1E">
      <w:pPr>
        <w:ind w:left="360"/>
        <w:rPr>
          <w:rFonts w:asciiTheme="minorHAnsi" w:eastAsia="Times New Roman" w:hAnsiTheme="minorHAnsi" w:cs="Arial"/>
          <w:b/>
          <w:bCs/>
          <w:color w:val="000000"/>
          <w:sz w:val="22"/>
          <w:szCs w:val="22"/>
        </w:rPr>
      </w:pPr>
    </w:p>
    <w:p w14:paraId="1A3ACAA2" w14:textId="77777777" w:rsidR="00554F1E" w:rsidRPr="00B303AC" w:rsidRDefault="00554F1E" w:rsidP="00554F1E">
      <w:pPr>
        <w:widowControl/>
        <w:numPr>
          <w:ilvl w:val="0"/>
          <w:numId w:val="2"/>
        </w:numPr>
        <w:autoSpaceDE/>
        <w:autoSpaceDN/>
        <w:adjustRightInd/>
        <w:rPr>
          <w:rFonts w:asciiTheme="minorHAnsi" w:eastAsia="Times New Roman" w:hAnsiTheme="minorHAnsi" w:cs="Arial"/>
          <w:color w:val="000000"/>
          <w:sz w:val="22"/>
          <w:szCs w:val="22"/>
        </w:rPr>
      </w:pPr>
      <w:r w:rsidRPr="00B303AC">
        <w:rPr>
          <w:rFonts w:asciiTheme="minorHAnsi" w:eastAsia="Times New Roman" w:hAnsiTheme="minorHAnsi" w:cs="Arial"/>
          <w:b/>
          <w:bCs/>
          <w:color w:val="000000"/>
          <w:sz w:val="22"/>
          <w:szCs w:val="22"/>
        </w:rPr>
        <w:t>Inequality</w:t>
      </w:r>
      <w:r w:rsidRPr="00B303AC">
        <w:rPr>
          <w:rFonts w:asciiTheme="minorHAnsi" w:eastAsia="Times New Roman" w:hAnsiTheme="minorHAnsi" w:cs="Arial"/>
          <w:color w:val="000000"/>
          <w:sz w:val="22"/>
          <w:szCs w:val="22"/>
        </w:rPr>
        <w:t xml:space="preserve"> </w:t>
      </w:r>
      <w:r w:rsidRPr="00B303AC">
        <w:rPr>
          <w:rFonts w:asciiTheme="minorHAnsi" w:eastAsia="Times New Roman" w:hAnsiTheme="minorHAnsi" w:cs="Arial"/>
          <w:b/>
          <w:bCs/>
          <w:color w:val="000000"/>
          <w:sz w:val="22"/>
          <w:szCs w:val="22"/>
        </w:rPr>
        <w:t>in Focus:</w:t>
      </w:r>
      <w:r w:rsidRPr="00B303AC">
        <w:rPr>
          <w:rFonts w:asciiTheme="minorHAnsi" w:eastAsia="Times New Roman" w:hAnsiTheme="minorHAnsi" w:cs="Arial"/>
          <w:color w:val="000000"/>
          <w:sz w:val="22"/>
          <w:szCs w:val="22"/>
        </w:rPr>
        <w:t xml:space="preserve"> SOCI201 (Social Problems); SOCI200 (</w:t>
      </w:r>
      <w:r w:rsidR="00E2412D">
        <w:rPr>
          <w:rFonts w:asciiTheme="minorHAnsi" w:eastAsia="Times New Roman" w:hAnsiTheme="minorHAnsi" w:cs="Arial"/>
          <w:color w:val="000000"/>
          <w:sz w:val="22"/>
          <w:szCs w:val="22"/>
        </w:rPr>
        <w:t>Gender</w:t>
      </w:r>
      <w:r w:rsidRPr="00B303AC">
        <w:rPr>
          <w:rFonts w:asciiTheme="minorHAnsi" w:eastAsia="Times New Roman" w:hAnsiTheme="minorHAnsi" w:cs="Arial"/>
          <w:color w:val="000000"/>
          <w:sz w:val="22"/>
          <w:szCs w:val="22"/>
        </w:rPr>
        <w:t xml:space="preserve"> in Contemporary Society); SOCI217 (</w:t>
      </w:r>
      <w:r w:rsidR="00E2412D">
        <w:rPr>
          <w:rFonts w:asciiTheme="minorHAnsi" w:eastAsia="Times New Roman" w:hAnsiTheme="minorHAnsi" w:cs="Arial"/>
          <w:color w:val="000000"/>
          <w:sz w:val="22"/>
          <w:szCs w:val="22"/>
        </w:rPr>
        <w:t>Sociology of Race and Ethnicity)</w:t>
      </w:r>
      <w:r w:rsidRPr="00B303AC">
        <w:rPr>
          <w:rFonts w:asciiTheme="minorHAnsi" w:eastAsia="Times New Roman" w:hAnsiTheme="minorHAnsi" w:cs="Arial"/>
          <w:color w:val="000000"/>
          <w:sz w:val="22"/>
          <w:szCs w:val="22"/>
        </w:rPr>
        <w:t xml:space="preserve">; </w:t>
      </w:r>
      <w:r w:rsidR="00E2412D">
        <w:rPr>
          <w:rFonts w:asciiTheme="minorHAnsi" w:eastAsia="Times New Roman" w:hAnsiTheme="minorHAnsi" w:cs="Arial"/>
          <w:color w:val="000000"/>
          <w:sz w:val="22"/>
          <w:szCs w:val="22"/>
        </w:rPr>
        <w:t xml:space="preserve">SOCI341 (Social Psychology of Inequality); </w:t>
      </w:r>
      <w:r w:rsidRPr="00B303AC">
        <w:rPr>
          <w:rFonts w:asciiTheme="minorHAnsi" w:eastAsia="Times New Roman" w:hAnsiTheme="minorHAnsi" w:cs="Arial"/>
          <w:color w:val="000000"/>
          <w:sz w:val="22"/>
          <w:szCs w:val="22"/>
        </w:rPr>
        <w:t>SOCI480 (Stratification</w:t>
      </w:r>
      <w:r w:rsidR="00CB351D">
        <w:rPr>
          <w:rFonts w:asciiTheme="minorHAnsi" w:eastAsia="Times New Roman" w:hAnsiTheme="minorHAnsi" w:cs="Arial"/>
          <w:color w:val="000000"/>
          <w:sz w:val="22"/>
          <w:szCs w:val="22"/>
        </w:rPr>
        <w:t xml:space="preserve"> &amp; Life Chances</w:t>
      </w:r>
      <w:r w:rsidRPr="00B303AC">
        <w:rPr>
          <w:rFonts w:asciiTheme="minorHAnsi" w:eastAsia="Times New Roman" w:hAnsiTheme="minorHAnsi" w:cs="Arial"/>
          <w:color w:val="000000"/>
          <w:sz w:val="22"/>
          <w:szCs w:val="22"/>
        </w:rPr>
        <w:t xml:space="preserve">); SOCI481 (Minority Groups); SOCI490 (Sociology of </w:t>
      </w:r>
      <w:r w:rsidR="00E2412D">
        <w:rPr>
          <w:rFonts w:asciiTheme="minorHAnsi" w:eastAsia="Times New Roman" w:hAnsiTheme="minorHAnsi" w:cs="Arial"/>
          <w:color w:val="000000"/>
          <w:sz w:val="22"/>
          <w:szCs w:val="22"/>
        </w:rPr>
        <w:t>Gender</w:t>
      </w:r>
      <w:r w:rsidRPr="00B303AC">
        <w:rPr>
          <w:rFonts w:asciiTheme="minorHAnsi" w:eastAsia="Times New Roman" w:hAnsiTheme="minorHAnsi" w:cs="Arial"/>
          <w:color w:val="000000"/>
          <w:sz w:val="22"/>
          <w:szCs w:val="22"/>
        </w:rPr>
        <w:t>)</w:t>
      </w:r>
    </w:p>
    <w:p w14:paraId="5C7C72CE" w14:textId="31E172DA" w:rsidR="00554F1E" w:rsidRPr="00B303AC" w:rsidRDefault="00554F1E" w:rsidP="00554F1E">
      <w:pPr>
        <w:ind w:left="360"/>
        <w:rPr>
          <w:rFonts w:asciiTheme="minorHAnsi" w:eastAsia="Times New Roman" w:hAnsiTheme="minorHAnsi" w:cs="Arial"/>
          <w:i/>
          <w:color w:val="000000"/>
          <w:sz w:val="22"/>
          <w:szCs w:val="22"/>
        </w:rPr>
      </w:pPr>
      <w:r w:rsidRPr="00B303AC">
        <w:rPr>
          <w:rFonts w:asciiTheme="minorHAnsi" w:eastAsia="Times New Roman" w:hAnsiTheme="minorHAnsi" w:cs="Arial"/>
          <w:i/>
          <w:color w:val="000000"/>
          <w:sz w:val="22"/>
          <w:szCs w:val="22"/>
        </w:rPr>
        <w:t xml:space="preserve">Careers in: Non-profit </w:t>
      </w:r>
      <w:r w:rsidR="00CE6694">
        <w:rPr>
          <w:rFonts w:asciiTheme="minorHAnsi" w:eastAsia="Times New Roman" w:hAnsiTheme="minorHAnsi" w:cs="Arial"/>
          <w:i/>
          <w:color w:val="000000"/>
          <w:sz w:val="22"/>
          <w:szCs w:val="22"/>
        </w:rPr>
        <w:t>O</w:t>
      </w:r>
      <w:r w:rsidRPr="00B303AC">
        <w:rPr>
          <w:rFonts w:asciiTheme="minorHAnsi" w:eastAsia="Times New Roman" w:hAnsiTheme="minorHAnsi" w:cs="Arial"/>
          <w:i/>
          <w:color w:val="000000"/>
          <w:sz w:val="22"/>
          <w:szCs w:val="22"/>
        </w:rPr>
        <w:t xml:space="preserve">rganizations; </w:t>
      </w:r>
      <w:r w:rsidR="00E2412D">
        <w:rPr>
          <w:rFonts w:asciiTheme="minorHAnsi" w:eastAsia="Times New Roman" w:hAnsiTheme="minorHAnsi" w:cs="Arial"/>
          <w:i/>
          <w:color w:val="000000"/>
          <w:sz w:val="22"/>
          <w:szCs w:val="22"/>
        </w:rPr>
        <w:t>Personnel/</w:t>
      </w:r>
      <w:r w:rsidRPr="00B303AC">
        <w:rPr>
          <w:rFonts w:asciiTheme="minorHAnsi" w:eastAsia="Times New Roman" w:hAnsiTheme="minorHAnsi" w:cs="Arial"/>
          <w:i/>
          <w:color w:val="000000"/>
          <w:sz w:val="22"/>
          <w:szCs w:val="22"/>
        </w:rPr>
        <w:t xml:space="preserve">Human </w:t>
      </w:r>
      <w:r w:rsidR="00CE6694">
        <w:rPr>
          <w:rFonts w:asciiTheme="minorHAnsi" w:eastAsia="Times New Roman" w:hAnsiTheme="minorHAnsi" w:cs="Arial"/>
          <w:i/>
          <w:color w:val="000000"/>
          <w:sz w:val="22"/>
          <w:szCs w:val="22"/>
        </w:rPr>
        <w:t>Re</w:t>
      </w:r>
      <w:r w:rsidRPr="00B303AC">
        <w:rPr>
          <w:rFonts w:asciiTheme="minorHAnsi" w:eastAsia="Times New Roman" w:hAnsiTheme="minorHAnsi" w:cs="Arial"/>
          <w:i/>
          <w:color w:val="000000"/>
          <w:sz w:val="22"/>
          <w:szCs w:val="22"/>
        </w:rPr>
        <w:t>sources; Government; NGOs</w:t>
      </w:r>
      <w:r w:rsidR="00CE6694">
        <w:rPr>
          <w:rFonts w:asciiTheme="minorHAnsi" w:eastAsia="Times New Roman" w:hAnsiTheme="minorHAnsi" w:cs="Arial"/>
          <w:i/>
          <w:color w:val="000000"/>
          <w:sz w:val="22"/>
          <w:szCs w:val="22"/>
        </w:rPr>
        <w:t>; Human &amp; F</w:t>
      </w:r>
      <w:r w:rsidR="00CE6694" w:rsidRPr="00B303AC">
        <w:rPr>
          <w:rFonts w:asciiTheme="minorHAnsi" w:eastAsia="Times New Roman" w:hAnsiTheme="minorHAnsi" w:cs="Arial"/>
          <w:i/>
          <w:color w:val="000000"/>
          <w:sz w:val="22"/>
          <w:szCs w:val="22"/>
        </w:rPr>
        <w:t xml:space="preserve">amily </w:t>
      </w:r>
      <w:r w:rsidR="00CE6694">
        <w:rPr>
          <w:rFonts w:asciiTheme="minorHAnsi" w:eastAsia="Times New Roman" w:hAnsiTheme="minorHAnsi" w:cs="Arial"/>
          <w:i/>
          <w:color w:val="000000"/>
          <w:sz w:val="22"/>
          <w:szCs w:val="22"/>
        </w:rPr>
        <w:t>S</w:t>
      </w:r>
      <w:r w:rsidR="00CE6694" w:rsidRPr="00B303AC">
        <w:rPr>
          <w:rFonts w:asciiTheme="minorHAnsi" w:eastAsia="Times New Roman" w:hAnsiTheme="minorHAnsi" w:cs="Arial"/>
          <w:i/>
          <w:color w:val="000000"/>
          <w:sz w:val="22"/>
          <w:szCs w:val="22"/>
        </w:rPr>
        <w:t>ervices;</w:t>
      </w:r>
      <w:r w:rsidR="00CE6694">
        <w:rPr>
          <w:rFonts w:asciiTheme="minorHAnsi" w:eastAsia="Times New Roman" w:hAnsiTheme="minorHAnsi" w:cs="Arial"/>
          <w:i/>
          <w:color w:val="000000"/>
          <w:sz w:val="22"/>
          <w:szCs w:val="22"/>
        </w:rPr>
        <w:t xml:space="preserve"> Education</w:t>
      </w:r>
    </w:p>
    <w:p w14:paraId="2D4D2D64" w14:textId="77777777" w:rsidR="00554F1E" w:rsidRPr="00B303AC" w:rsidRDefault="00554F1E" w:rsidP="00554F1E">
      <w:pPr>
        <w:ind w:left="360"/>
        <w:rPr>
          <w:rFonts w:asciiTheme="minorHAnsi" w:eastAsia="Times New Roman" w:hAnsiTheme="minorHAnsi" w:cs="Arial"/>
          <w:b/>
          <w:bCs/>
          <w:color w:val="000000"/>
          <w:sz w:val="22"/>
          <w:szCs w:val="22"/>
        </w:rPr>
      </w:pPr>
    </w:p>
    <w:p w14:paraId="04D32608" w14:textId="77777777" w:rsidR="00554F1E" w:rsidRPr="00B303AC" w:rsidRDefault="00554F1E" w:rsidP="00554F1E">
      <w:pPr>
        <w:widowControl/>
        <w:numPr>
          <w:ilvl w:val="0"/>
          <w:numId w:val="2"/>
        </w:numPr>
        <w:autoSpaceDE/>
        <w:autoSpaceDN/>
        <w:adjustRightInd/>
        <w:rPr>
          <w:rFonts w:asciiTheme="minorHAnsi" w:eastAsia="Times New Roman" w:hAnsiTheme="minorHAnsi" w:cs="Arial"/>
          <w:color w:val="000000"/>
          <w:sz w:val="22"/>
          <w:szCs w:val="22"/>
        </w:rPr>
      </w:pPr>
      <w:r w:rsidRPr="00B303AC">
        <w:rPr>
          <w:rFonts w:asciiTheme="minorHAnsi" w:eastAsia="Times New Roman" w:hAnsiTheme="minorHAnsi" w:cs="Arial"/>
          <w:b/>
          <w:bCs/>
          <w:color w:val="000000"/>
          <w:sz w:val="22"/>
          <w:szCs w:val="22"/>
        </w:rPr>
        <w:t>Social Research in Focus:  </w:t>
      </w:r>
      <w:r w:rsidRPr="00B303AC">
        <w:rPr>
          <w:rFonts w:asciiTheme="minorHAnsi" w:eastAsia="Times New Roman" w:hAnsiTheme="minorHAnsi" w:cs="Arial"/>
          <w:color w:val="000000"/>
          <w:sz w:val="22"/>
          <w:szCs w:val="22"/>
        </w:rPr>
        <w:t xml:space="preserve">SOCI310a &amp; 310b (Community-Based Research); SOCI362 (Ethics and the Responsible Conduct of Research); SOCI407 (Qualitative Methods); </w:t>
      </w:r>
      <w:r w:rsidR="0089480A">
        <w:rPr>
          <w:rFonts w:asciiTheme="minorHAnsi" w:eastAsia="Times New Roman" w:hAnsiTheme="minorHAnsi" w:cs="Arial"/>
          <w:color w:val="000000"/>
          <w:sz w:val="22"/>
          <w:szCs w:val="22"/>
        </w:rPr>
        <w:t>SOCI465 (Survey Design and An</w:t>
      </w:r>
      <w:r w:rsidR="005C128A">
        <w:rPr>
          <w:rFonts w:asciiTheme="minorHAnsi" w:eastAsia="Times New Roman" w:hAnsiTheme="minorHAnsi" w:cs="Arial"/>
          <w:color w:val="000000"/>
          <w:sz w:val="22"/>
          <w:szCs w:val="22"/>
        </w:rPr>
        <w:t>a</w:t>
      </w:r>
      <w:r w:rsidR="0089480A">
        <w:rPr>
          <w:rFonts w:asciiTheme="minorHAnsi" w:eastAsia="Times New Roman" w:hAnsiTheme="minorHAnsi" w:cs="Arial"/>
          <w:color w:val="000000"/>
          <w:sz w:val="22"/>
          <w:szCs w:val="22"/>
        </w:rPr>
        <w:t xml:space="preserve">lysis); </w:t>
      </w:r>
      <w:r w:rsidRPr="00B303AC">
        <w:rPr>
          <w:rFonts w:asciiTheme="minorHAnsi" w:eastAsia="Times New Roman" w:hAnsiTheme="minorHAnsi" w:cs="Arial"/>
          <w:color w:val="000000"/>
          <w:sz w:val="22"/>
          <w:szCs w:val="22"/>
        </w:rPr>
        <w:t>advanced courses</w:t>
      </w:r>
      <w:r>
        <w:rPr>
          <w:rFonts w:asciiTheme="minorHAnsi" w:eastAsia="Times New Roman" w:hAnsiTheme="minorHAnsi" w:cs="Arial"/>
          <w:color w:val="000000"/>
          <w:sz w:val="22"/>
          <w:szCs w:val="22"/>
        </w:rPr>
        <w:t>, such as SOCI462</w:t>
      </w:r>
      <w:r w:rsidR="00572F0F">
        <w:rPr>
          <w:rFonts w:asciiTheme="minorHAnsi" w:eastAsia="Times New Roman" w:hAnsiTheme="minorHAnsi" w:cs="Arial"/>
          <w:color w:val="000000"/>
          <w:sz w:val="22"/>
          <w:szCs w:val="22"/>
        </w:rPr>
        <w:t xml:space="preserve"> (Basic Regression Analysis)</w:t>
      </w:r>
      <w:r>
        <w:rPr>
          <w:rFonts w:asciiTheme="minorHAnsi" w:eastAsia="Times New Roman" w:hAnsiTheme="minorHAnsi" w:cs="Arial"/>
          <w:color w:val="000000"/>
          <w:sz w:val="22"/>
          <w:szCs w:val="22"/>
        </w:rPr>
        <w:t xml:space="preserve"> and SOCI 46</w:t>
      </w:r>
      <w:r w:rsidR="00572F0F">
        <w:rPr>
          <w:rFonts w:asciiTheme="minorHAnsi" w:eastAsia="Times New Roman" w:hAnsiTheme="minorHAnsi" w:cs="Arial"/>
          <w:color w:val="000000"/>
          <w:sz w:val="22"/>
          <w:szCs w:val="22"/>
        </w:rPr>
        <w:t>3</w:t>
      </w:r>
      <w:r>
        <w:rPr>
          <w:rFonts w:asciiTheme="minorHAnsi" w:eastAsia="Times New Roman" w:hAnsiTheme="minorHAnsi" w:cs="Arial"/>
          <w:color w:val="000000"/>
          <w:sz w:val="22"/>
          <w:szCs w:val="22"/>
        </w:rPr>
        <w:t xml:space="preserve"> (Advanced Methods),</w:t>
      </w:r>
      <w:r w:rsidRPr="00B303AC">
        <w:rPr>
          <w:rFonts w:asciiTheme="minorHAnsi" w:eastAsia="Times New Roman" w:hAnsiTheme="minorHAnsi" w:cs="Arial"/>
          <w:color w:val="000000"/>
          <w:sz w:val="22"/>
          <w:szCs w:val="22"/>
        </w:rPr>
        <w:t xml:space="preserve"> </w:t>
      </w:r>
      <w:r w:rsidR="00CB351D">
        <w:rPr>
          <w:rFonts w:asciiTheme="minorHAnsi" w:eastAsia="Times New Roman" w:hAnsiTheme="minorHAnsi" w:cs="Arial"/>
          <w:color w:val="000000"/>
          <w:sz w:val="22"/>
          <w:szCs w:val="22"/>
        </w:rPr>
        <w:t xml:space="preserve">are </w:t>
      </w:r>
      <w:r w:rsidRPr="00B303AC">
        <w:rPr>
          <w:rFonts w:asciiTheme="minorHAnsi" w:eastAsia="Times New Roman" w:hAnsiTheme="minorHAnsi" w:cs="Arial"/>
          <w:color w:val="000000"/>
          <w:sz w:val="22"/>
          <w:szCs w:val="22"/>
        </w:rPr>
        <w:t>available by permission</w:t>
      </w:r>
    </w:p>
    <w:p w14:paraId="3366A612" w14:textId="5BA07B66" w:rsidR="00554F1E" w:rsidRPr="00B303AC" w:rsidRDefault="00554F1E" w:rsidP="00554F1E">
      <w:pPr>
        <w:ind w:left="360"/>
        <w:rPr>
          <w:rFonts w:asciiTheme="minorHAnsi" w:eastAsia="Times New Roman" w:hAnsiTheme="minorHAnsi" w:cs="Arial"/>
          <w:i/>
          <w:color w:val="000000"/>
          <w:sz w:val="22"/>
          <w:szCs w:val="22"/>
        </w:rPr>
      </w:pPr>
      <w:r w:rsidRPr="00B303AC">
        <w:rPr>
          <w:rFonts w:asciiTheme="minorHAnsi" w:eastAsia="Times New Roman" w:hAnsiTheme="minorHAnsi" w:cs="Arial"/>
          <w:i/>
          <w:color w:val="000000"/>
          <w:sz w:val="22"/>
          <w:szCs w:val="22"/>
        </w:rPr>
        <w:t xml:space="preserve">Careers in: </w:t>
      </w:r>
      <w:r w:rsidR="00CE6694">
        <w:rPr>
          <w:rFonts w:asciiTheme="minorHAnsi" w:eastAsia="Times New Roman" w:hAnsiTheme="minorHAnsi" w:cs="Arial"/>
          <w:i/>
          <w:color w:val="000000"/>
          <w:sz w:val="22"/>
          <w:szCs w:val="22"/>
        </w:rPr>
        <w:t>Data C</w:t>
      </w:r>
      <w:r w:rsidR="00572F0F">
        <w:rPr>
          <w:rFonts w:asciiTheme="minorHAnsi" w:eastAsia="Times New Roman" w:hAnsiTheme="minorHAnsi" w:cs="Arial"/>
          <w:i/>
          <w:color w:val="000000"/>
          <w:sz w:val="22"/>
          <w:szCs w:val="22"/>
        </w:rPr>
        <w:t xml:space="preserve">ollection and </w:t>
      </w:r>
      <w:r w:rsidR="00CE6694">
        <w:rPr>
          <w:rFonts w:asciiTheme="minorHAnsi" w:eastAsia="Times New Roman" w:hAnsiTheme="minorHAnsi" w:cs="Arial"/>
          <w:i/>
          <w:color w:val="000000"/>
          <w:sz w:val="22"/>
          <w:szCs w:val="22"/>
        </w:rPr>
        <w:t>A</w:t>
      </w:r>
      <w:r w:rsidR="00572F0F">
        <w:rPr>
          <w:rFonts w:asciiTheme="minorHAnsi" w:eastAsia="Times New Roman" w:hAnsiTheme="minorHAnsi" w:cs="Arial"/>
          <w:i/>
          <w:color w:val="000000"/>
          <w:sz w:val="22"/>
          <w:szCs w:val="22"/>
        </w:rPr>
        <w:t xml:space="preserve">nalysis; </w:t>
      </w:r>
      <w:r w:rsidR="00CE6694">
        <w:rPr>
          <w:rFonts w:asciiTheme="minorHAnsi" w:eastAsia="Times New Roman" w:hAnsiTheme="minorHAnsi" w:cs="Arial"/>
          <w:i/>
          <w:color w:val="000000"/>
          <w:sz w:val="22"/>
          <w:szCs w:val="22"/>
        </w:rPr>
        <w:t>Program E</w:t>
      </w:r>
      <w:r w:rsidRPr="00B303AC">
        <w:rPr>
          <w:rFonts w:asciiTheme="minorHAnsi" w:eastAsia="Times New Roman" w:hAnsiTheme="minorHAnsi" w:cs="Arial"/>
          <w:i/>
          <w:color w:val="000000"/>
          <w:sz w:val="22"/>
          <w:szCs w:val="22"/>
        </w:rPr>
        <w:t xml:space="preserve">valuation; </w:t>
      </w:r>
      <w:r w:rsidR="00572F0F">
        <w:rPr>
          <w:rFonts w:asciiTheme="minorHAnsi" w:eastAsia="Times New Roman" w:hAnsiTheme="minorHAnsi" w:cs="Arial"/>
          <w:i/>
          <w:color w:val="000000"/>
          <w:sz w:val="22"/>
          <w:szCs w:val="22"/>
        </w:rPr>
        <w:t>Marketing</w:t>
      </w:r>
      <w:r w:rsidR="00CE6694">
        <w:rPr>
          <w:rFonts w:asciiTheme="minorHAnsi" w:eastAsia="Times New Roman" w:hAnsiTheme="minorHAnsi" w:cs="Arial"/>
          <w:i/>
          <w:color w:val="000000"/>
          <w:sz w:val="22"/>
          <w:szCs w:val="22"/>
        </w:rPr>
        <w:t>; Policy</w:t>
      </w:r>
    </w:p>
    <w:p w14:paraId="03FDDDFB" w14:textId="77777777" w:rsidR="00554F1E" w:rsidRDefault="00554F1E" w:rsidP="00554F1E">
      <w:pPr>
        <w:rPr>
          <w:rFonts w:asciiTheme="minorHAnsi" w:eastAsia="Times New Roman" w:hAnsiTheme="minorHAnsi" w:cs="Arial"/>
          <w:color w:val="000000"/>
          <w:sz w:val="22"/>
          <w:szCs w:val="22"/>
        </w:rPr>
      </w:pPr>
    </w:p>
    <w:p w14:paraId="4B83D861" w14:textId="1C10E904" w:rsidR="00697F27" w:rsidRPr="00CB431F" w:rsidRDefault="00554F1E" w:rsidP="00697F27">
      <w:pPr>
        <w:rPr>
          <w:rFonts w:asciiTheme="minorHAnsi" w:eastAsia="PMingLiU" w:hAnsiTheme="minorHAnsi" w:cstheme="minorHAnsi"/>
          <w:sz w:val="22"/>
          <w:szCs w:val="22"/>
        </w:rPr>
      </w:pPr>
      <w:r w:rsidRPr="00B303AC">
        <w:rPr>
          <w:rFonts w:asciiTheme="minorHAnsi" w:eastAsia="Times New Roman" w:hAnsiTheme="minorHAnsi" w:cs="Arial"/>
          <w:i/>
          <w:color w:val="000000"/>
          <w:sz w:val="22"/>
          <w:szCs w:val="22"/>
        </w:rPr>
        <w:t xml:space="preserve">The required courses in Sociology provide a </w:t>
      </w:r>
      <w:r>
        <w:rPr>
          <w:rFonts w:asciiTheme="minorHAnsi" w:eastAsia="Times New Roman" w:hAnsiTheme="minorHAnsi" w:cs="Arial"/>
          <w:i/>
          <w:color w:val="000000"/>
          <w:sz w:val="22"/>
          <w:szCs w:val="22"/>
        </w:rPr>
        <w:t>strong foundation</w:t>
      </w:r>
      <w:r w:rsidRPr="00B303AC">
        <w:rPr>
          <w:rFonts w:asciiTheme="minorHAnsi" w:eastAsia="Times New Roman" w:hAnsiTheme="minorHAnsi" w:cs="Arial"/>
          <w:i/>
          <w:color w:val="000000"/>
          <w:sz w:val="22"/>
          <w:szCs w:val="22"/>
        </w:rPr>
        <w:t xml:space="preserve"> for each focus area.</w:t>
      </w:r>
      <w:r w:rsidRPr="00B303AC">
        <w:rPr>
          <w:rFonts w:asciiTheme="minorHAnsi" w:eastAsia="Times New Roman" w:hAnsiTheme="minorHAnsi" w:cs="Arial"/>
          <w:color w:val="000000"/>
          <w:sz w:val="22"/>
          <w:szCs w:val="22"/>
        </w:rPr>
        <w:t xml:space="preserve"> SOCI101 </w:t>
      </w:r>
      <w:r>
        <w:rPr>
          <w:rFonts w:asciiTheme="minorHAnsi" w:eastAsia="Times New Roman" w:hAnsiTheme="minorHAnsi" w:cs="Arial"/>
          <w:color w:val="000000"/>
          <w:sz w:val="22"/>
          <w:szCs w:val="22"/>
        </w:rPr>
        <w:t xml:space="preserve">offers </w:t>
      </w:r>
      <w:r w:rsidRPr="00B303AC">
        <w:rPr>
          <w:rFonts w:asciiTheme="minorHAnsi" w:eastAsia="Times New Roman" w:hAnsiTheme="minorHAnsi" w:cs="Arial"/>
          <w:color w:val="000000"/>
          <w:sz w:val="22"/>
          <w:szCs w:val="22"/>
        </w:rPr>
        <w:t xml:space="preserve">an overview of the field, </w:t>
      </w:r>
      <w:r>
        <w:rPr>
          <w:rFonts w:asciiTheme="minorHAnsi" w:eastAsia="Times New Roman" w:hAnsiTheme="minorHAnsi" w:cs="Arial"/>
          <w:color w:val="000000"/>
          <w:sz w:val="22"/>
          <w:szCs w:val="22"/>
        </w:rPr>
        <w:t>the</w:t>
      </w:r>
      <w:r w:rsidRPr="00B303AC">
        <w:rPr>
          <w:rFonts w:asciiTheme="minorHAnsi" w:eastAsia="Times New Roman" w:hAnsiTheme="minorHAnsi" w:cs="Arial"/>
          <w:color w:val="000000"/>
          <w:sz w:val="22"/>
          <w:szCs w:val="22"/>
        </w:rPr>
        <w:t xml:space="preserve"> core concepts, and </w:t>
      </w:r>
      <w:r>
        <w:rPr>
          <w:rFonts w:asciiTheme="minorHAnsi" w:eastAsia="Times New Roman" w:hAnsiTheme="minorHAnsi" w:cs="Arial"/>
          <w:color w:val="000000"/>
          <w:sz w:val="22"/>
          <w:szCs w:val="22"/>
        </w:rPr>
        <w:t>sociological a</w:t>
      </w:r>
      <w:r w:rsidRPr="00B303AC">
        <w:rPr>
          <w:rFonts w:asciiTheme="minorHAnsi" w:eastAsia="Times New Roman" w:hAnsiTheme="minorHAnsi" w:cs="Arial"/>
          <w:color w:val="000000"/>
          <w:sz w:val="22"/>
          <w:szCs w:val="22"/>
        </w:rPr>
        <w:t>pproach</w:t>
      </w:r>
      <w:r>
        <w:rPr>
          <w:rFonts w:asciiTheme="minorHAnsi" w:eastAsia="Times New Roman" w:hAnsiTheme="minorHAnsi" w:cs="Arial"/>
          <w:color w:val="000000"/>
          <w:sz w:val="22"/>
          <w:szCs w:val="22"/>
        </w:rPr>
        <w:t>es</w:t>
      </w:r>
      <w:r w:rsidRPr="00B303AC">
        <w:rPr>
          <w:rFonts w:asciiTheme="minorHAnsi" w:eastAsia="Times New Roman" w:hAnsiTheme="minorHAnsi" w:cs="Arial"/>
          <w:color w:val="000000"/>
          <w:sz w:val="22"/>
          <w:szCs w:val="22"/>
        </w:rPr>
        <w:t xml:space="preserve"> to understanding the social world. SOCI205 and 206 provide skills for engaging</w:t>
      </w:r>
      <w:r>
        <w:rPr>
          <w:rFonts w:asciiTheme="minorHAnsi" w:eastAsia="Times New Roman" w:hAnsiTheme="minorHAnsi" w:cs="Arial"/>
          <w:color w:val="000000"/>
          <w:sz w:val="22"/>
          <w:szCs w:val="22"/>
        </w:rPr>
        <w:t xml:space="preserve"> in and interpreting research. </w:t>
      </w:r>
      <w:r w:rsidRPr="00B303AC">
        <w:rPr>
          <w:rFonts w:asciiTheme="minorHAnsi" w:eastAsia="Times New Roman" w:hAnsiTheme="minorHAnsi" w:cs="Arial"/>
          <w:color w:val="000000"/>
          <w:sz w:val="22"/>
          <w:szCs w:val="22"/>
        </w:rPr>
        <w:t>SOCI355 prepares students to write for professional audiences. SOCI495 is an opportunity to explore in-depth a t</w:t>
      </w:r>
      <w:r>
        <w:rPr>
          <w:rFonts w:asciiTheme="minorHAnsi" w:eastAsia="Times New Roman" w:hAnsiTheme="minorHAnsi" w:cs="Arial"/>
          <w:color w:val="000000"/>
          <w:sz w:val="22"/>
          <w:szCs w:val="22"/>
        </w:rPr>
        <w:t xml:space="preserve">opic relevant to a focus area. </w:t>
      </w:r>
      <w:r w:rsidRPr="00B303AC">
        <w:rPr>
          <w:rFonts w:asciiTheme="minorHAnsi" w:eastAsia="Times New Roman" w:hAnsiTheme="minorHAnsi" w:cs="Arial"/>
          <w:color w:val="000000"/>
          <w:sz w:val="22"/>
          <w:szCs w:val="22"/>
        </w:rPr>
        <w:t>Together, these courses prepare students to analyze issues using sociological perspective</w:t>
      </w:r>
      <w:r>
        <w:rPr>
          <w:rFonts w:asciiTheme="minorHAnsi" w:eastAsia="Times New Roman" w:hAnsiTheme="minorHAnsi" w:cs="Arial"/>
          <w:color w:val="000000"/>
          <w:sz w:val="22"/>
          <w:szCs w:val="22"/>
        </w:rPr>
        <w:t>s</w:t>
      </w:r>
      <w:r w:rsidRPr="00B303AC">
        <w:rPr>
          <w:rFonts w:asciiTheme="minorHAnsi" w:eastAsia="Times New Roman" w:hAnsiTheme="minorHAnsi" w:cs="Arial"/>
          <w:color w:val="000000"/>
          <w:sz w:val="22"/>
          <w:szCs w:val="22"/>
        </w:rPr>
        <w:t>.</w:t>
      </w:r>
      <w:r w:rsidR="00697F27" w:rsidRPr="00697F27">
        <w:rPr>
          <w:rFonts w:asciiTheme="minorHAnsi" w:eastAsia="PMingLiU" w:hAnsiTheme="minorHAnsi" w:cstheme="minorHAnsi"/>
          <w:sz w:val="22"/>
          <w:szCs w:val="22"/>
        </w:rPr>
        <w:t xml:space="preserve"> </w:t>
      </w:r>
      <w:r w:rsidR="00697F27">
        <w:rPr>
          <w:rFonts w:asciiTheme="minorHAnsi" w:eastAsia="PMingLiU" w:hAnsiTheme="minorHAnsi" w:cstheme="minorHAnsi"/>
          <w:sz w:val="22"/>
          <w:szCs w:val="22"/>
        </w:rPr>
        <w:t>We strongly encourage students to take SOCI 101 as early as possible, and to take SOCI 205 in their sophomore year, or as soon as they have taken 2-3 Sociology courses.</w:t>
      </w:r>
    </w:p>
    <w:p w14:paraId="62F17AC9" w14:textId="77777777" w:rsidR="00554F1E" w:rsidRPr="00B303AC" w:rsidRDefault="00554F1E" w:rsidP="00554F1E">
      <w:pPr>
        <w:rPr>
          <w:rFonts w:asciiTheme="minorHAnsi" w:eastAsia="Times New Roman" w:hAnsiTheme="minorHAnsi" w:cs="Arial"/>
          <w:color w:val="000000"/>
          <w:sz w:val="22"/>
          <w:szCs w:val="22"/>
        </w:rPr>
      </w:pPr>
    </w:p>
    <w:p w14:paraId="4E10A03A" w14:textId="0F55B232" w:rsidR="00CA07A0" w:rsidRPr="00B303AC" w:rsidRDefault="00CA07A0" w:rsidP="00CA07A0">
      <w:pPr>
        <w:rPr>
          <w:rFonts w:asciiTheme="minorHAnsi" w:eastAsia="PMingLiU" w:hAnsiTheme="minorHAnsi" w:cstheme="minorHAnsi"/>
          <w:sz w:val="22"/>
          <w:szCs w:val="22"/>
        </w:rPr>
      </w:pPr>
      <w:r>
        <w:rPr>
          <w:rFonts w:asciiTheme="minorHAnsi" w:eastAsia="Times New Roman" w:hAnsiTheme="minorHAnsi" w:cs="Arial"/>
          <w:i/>
          <w:color w:val="000000"/>
          <w:sz w:val="22"/>
          <w:szCs w:val="22"/>
        </w:rPr>
        <w:t>Many</w:t>
      </w:r>
      <w:r w:rsidR="00554F1E" w:rsidRPr="00B303AC">
        <w:rPr>
          <w:rFonts w:asciiTheme="minorHAnsi" w:eastAsia="Times New Roman" w:hAnsiTheme="minorHAnsi" w:cs="Arial"/>
          <w:i/>
          <w:color w:val="000000"/>
          <w:sz w:val="22"/>
          <w:szCs w:val="22"/>
        </w:rPr>
        <w:t xml:space="preserve"> Sociology </w:t>
      </w:r>
      <w:r>
        <w:rPr>
          <w:rFonts w:asciiTheme="minorHAnsi" w:eastAsia="Times New Roman" w:hAnsiTheme="minorHAnsi" w:cs="Arial"/>
          <w:i/>
          <w:color w:val="000000"/>
          <w:sz w:val="22"/>
          <w:szCs w:val="22"/>
        </w:rPr>
        <w:t xml:space="preserve">courses </w:t>
      </w:r>
      <w:r w:rsidR="00554F1E" w:rsidRPr="00B303AC">
        <w:rPr>
          <w:rFonts w:asciiTheme="minorHAnsi" w:eastAsia="Times New Roman" w:hAnsiTheme="minorHAnsi" w:cs="Arial"/>
          <w:i/>
          <w:color w:val="000000"/>
          <w:sz w:val="22"/>
          <w:szCs w:val="22"/>
        </w:rPr>
        <w:t xml:space="preserve">complement </w:t>
      </w:r>
      <w:r>
        <w:rPr>
          <w:rFonts w:asciiTheme="minorHAnsi" w:eastAsia="Times New Roman" w:hAnsiTheme="minorHAnsi" w:cs="Arial"/>
          <w:i/>
          <w:color w:val="000000"/>
          <w:sz w:val="22"/>
          <w:szCs w:val="22"/>
        </w:rPr>
        <w:t>one or several</w:t>
      </w:r>
      <w:r w:rsidR="00BB611B">
        <w:rPr>
          <w:rFonts w:asciiTheme="minorHAnsi" w:eastAsia="Times New Roman" w:hAnsiTheme="minorHAnsi" w:cs="Arial"/>
          <w:i/>
          <w:color w:val="000000"/>
          <w:sz w:val="22"/>
          <w:szCs w:val="22"/>
        </w:rPr>
        <w:t xml:space="preserve"> of the five F</w:t>
      </w:r>
      <w:r w:rsidR="00554F1E" w:rsidRPr="00B303AC">
        <w:rPr>
          <w:rFonts w:asciiTheme="minorHAnsi" w:eastAsia="Times New Roman" w:hAnsiTheme="minorHAnsi" w:cs="Arial"/>
          <w:i/>
          <w:color w:val="000000"/>
          <w:sz w:val="22"/>
          <w:szCs w:val="22"/>
        </w:rPr>
        <w:t xml:space="preserve">ocus </w:t>
      </w:r>
      <w:r w:rsidR="00BB611B">
        <w:rPr>
          <w:rFonts w:asciiTheme="minorHAnsi" w:eastAsia="Times New Roman" w:hAnsiTheme="minorHAnsi" w:cs="Arial"/>
          <w:i/>
          <w:color w:val="000000"/>
          <w:sz w:val="22"/>
          <w:szCs w:val="22"/>
        </w:rPr>
        <w:t>A</w:t>
      </w:r>
      <w:r w:rsidR="00554F1E" w:rsidRPr="00B303AC">
        <w:rPr>
          <w:rFonts w:asciiTheme="minorHAnsi" w:eastAsia="Times New Roman" w:hAnsiTheme="minorHAnsi" w:cs="Arial"/>
          <w:i/>
          <w:color w:val="000000"/>
          <w:sz w:val="22"/>
          <w:szCs w:val="22"/>
        </w:rPr>
        <w:t>rea</w:t>
      </w:r>
      <w:r w:rsidR="00BB611B">
        <w:rPr>
          <w:rFonts w:asciiTheme="minorHAnsi" w:eastAsia="Times New Roman" w:hAnsiTheme="minorHAnsi" w:cs="Arial"/>
          <w:i/>
          <w:color w:val="000000"/>
          <w:sz w:val="22"/>
          <w:szCs w:val="22"/>
        </w:rPr>
        <w:t>s, especially at advanced levels</w:t>
      </w:r>
      <w:r w:rsidR="00554F1E" w:rsidRPr="00B303AC">
        <w:rPr>
          <w:rFonts w:asciiTheme="minorHAnsi" w:eastAsia="Times New Roman" w:hAnsiTheme="minorHAnsi" w:cs="Arial"/>
          <w:i/>
          <w:color w:val="000000"/>
          <w:sz w:val="22"/>
          <w:szCs w:val="22"/>
        </w:rPr>
        <w:t xml:space="preserve">. </w:t>
      </w:r>
      <w:r>
        <w:rPr>
          <w:rFonts w:asciiTheme="minorHAnsi" w:hAnsiTheme="minorHAnsi" w:cs="Arial"/>
          <w:i/>
          <w:sz w:val="22"/>
          <w:szCs w:val="22"/>
        </w:rPr>
        <w:t xml:space="preserve">Focus areas serve merely as </w:t>
      </w:r>
      <w:r w:rsidRPr="00B303AC">
        <w:rPr>
          <w:rFonts w:asciiTheme="minorHAnsi" w:hAnsiTheme="minorHAnsi" w:cs="Arial"/>
          <w:i/>
          <w:sz w:val="22"/>
          <w:szCs w:val="22"/>
        </w:rPr>
        <w:t>suggested directions for study</w:t>
      </w:r>
      <w:r w:rsidRPr="00B303AC">
        <w:rPr>
          <w:rFonts w:asciiTheme="minorHAnsi" w:hAnsiTheme="minorHAnsi" w:cs="Arial"/>
          <w:b/>
          <w:sz w:val="22"/>
          <w:szCs w:val="22"/>
        </w:rPr>
        <w:t>.</w:t>
      </w:r>
      <w:r w:rsidRPr="00B303AC">
        <w:rPr>
          <w:rFonts w:asciiTheme="minorHAnsi" w:hAnsiTheme="minorHAnsi" w:cs="Arial"/>
          <w:sz w:val="22"/>
          <w:szCs w:val="22"/>
        </w:rPr>
        <w:t xml:space="preserve"> They </w:t>
      </w:r>
      <w:r>
        <w:rPr>
          <w:rFonts w:asciiTheme="minorHAnsi" w:hAnsiTheme="minorHAnsi" w:cs="Arial"/>
          <w:sz w:val="22"/>
          <w:szCs w:val="22"/>
        </w:rPr>
        <w:t>should not be viewed as</w:t>
      </w:r>
      <w:r w:rsidRPr="00B303AC">
        <w:rPr>
          <w:rFonts w:asciiTheme="minorHAnsi" w:hAnsiTheme="minorHAnsi" w:cs="Arial"/>
          <w:sz w:val="22"/>
          <w:szCs w:val="22"/>
        </w:rPr>
        <w:t xml:space="preserve"> exclusive</w:t>
      </w:r>
      <w:r>
        <w:rPr>
          <w:rFonts w:asciiTheme="minorHAnsi" w:hAnsiTheme="minorHAnsi" w:cs="Arial"/>
          <w:sz w:val="22"/>
          <w:szCs w:val="22"/>
        </w:rPr>
        <w:t xml:space="preserve"> or distinct “tracks</w:t>
      </w:r>
      <w:r w:rsidRPr="00B303AC">
        <w:rPr>
          <w:rFonts w:asciiTheme="minorHAnsi" w:hAnsiTheme="minorHAnsi" w:cs="Arial"/>
          <w:sz w:val="22"/>
          <w:szCs w:val="22"/>
        </w:rPr>
        <w:t>.</w:t>
      </w:r>
      <w:r>
        <w:rPr>
          <w:rFonts w:asciiTheme="minorHAnsi" w:hAnsiTheme="minorHAnsi" w:cs="Arial"/>
          <w:sz w:val="22"/>
          <w:szCs w:val="22"/>
        </w:rPr>
        <w:t xml:space="preserve">” </w:t>
      </w:r>
      <w:r w:rsidRPr="00B303AC">
        <w:rPr>
          <w:rFonts w:asciiTheme="minorHAnsi" w:hAnsiTheme="minorHAnsi" w:cs="Arial"/>
          <w:sz w:val="22"/>
          <w:szCs w:val="22"/>
        </w:rPr>
        <w:t>For example, student</w:t>
      </w:r>
      <w:r>
        <w:rPr>
          <w:rFonts w:asciiTheme="minorHAnsi" w:hAnsiTheme="minorHAnsi" w:cs="Arial"/>
          <w:sz w:val="22"/>
          <w:szCs w:val="22"/>
        </w:rPr>
        <w:t>s</w:t>
      </w:r>
      <w:r w:rsidRPr="00B303AC">
        <w:rPr>
          <w:rFonts w:asciiTheme="minorHAnsi" w:hAnsiTheme="minorHAnsi" w:cs="Arial"/>
          <w:sz w:val="22"/>
          <w:szCs w:val="22"/>
        </w:rPr>
        <w:t xml:space="preserve"> with a Health Focus may take SOCI309, student</w:t>
      </w:r>
      <w:r>
        <w:rPr>
          <w:rFonts w:asciiTheme="minorHAnsi" w:hAnsiTheme="minorHAnsi" w:cs="Arial"/>
          <w:sz w:val="22"/>
          <w:szCs w:val="22"/>
        </w:rPr>
        <w:t>s</w:t>
      </w:r>
      <w:r w:rsidRPr="00B303AC">
        <w:rPr>
          <w:rFonts w:asciiTheme="minorHAnsi" w:hAnsiTheme="minorHAnsi" w:cs="Arial"/>
          <w:sz w:val="22"/>
          <w:szCs w:val="22"/>
        </w:rPr>
        <w:t xml:space="preserve"> with a Family Focus may take SOCI444, and student</w:t>
      </w:r>
      <w:r>
        <w:rPr>
          <w:rFonts w:asciiTheme="minorHAnsi" w:hAnsiTheme="minorHAnsi" w:cs="Arial"/>
          <w:sz w:val="22"/>
          <w:szCs w:val="22"/>
        </w:rPr>
        <w:t>s pursuing</w:t>
      </w:r>
      <w:r w:rsidRPr="00B303AC">
        <w:rPr>
          <w:rFonts w:asciiTheme="minorHAnsi" w:hAnsiTheme="minorHAnsi" w:cs="Arial"/>
          <w:sz w:val="22"/>
          <w:szCs w:val="22"/>
        </w:rPr>
        <w:t xml:space="preserve"> an Inequality Focus may take SOCI448.</w:t>
      </w:r>
      <w:r>
        <w:rPr>
          <w:rFonts w:asciiTheme="minorHAnsi" w:hAnsiTheme="minorHAnsi" w:cs="Arial"/>
          <w:sz w:val="22"/>
          <w:szCs w:val="22"/>
        </w:rPr>
        <w:t xml:space="preserve"> </w:t>
      </w:r>
      <w:r w:rsidRPr="00B303AC">
        <w:rPr>
          <w:rFonts w:asciiTheme="minorHAnsi" w:eastAsia="Times New Roman" w:hAnsiTheme="minorHAnsi" w:cs="Arial"/>
          <w:color w:val="000000"/>
          <w:sz w:val="22"/>
          <w:szCs w:val="22"/>
        </w:rPr>
        <w:t xml:space="preserve">Regardless of </w:t>
      </w:r>
      <w:r>
        <w:rPr>
          <w:rFonts w:asciiTheme="minorHAnsi" w:eastAsia="Times New Roman" w:hAnsiTheme="minorHAnsi" w:cs="Arial"/>
          <w:color w:val="000000"/>
          <w:sz w:val="22"/>
          <w:szCs w:val="22"/>
        </w:rPr>
        <w:t xml:space="preserve">whether students choose to pursue a </w:t>
      </w:r>
      <w:r w:rsidRPr="00B303AC">
        <w:rPr>
          <w:rFonts w:asciiTheme="minorHAnsi" w:eastAsia="Times New Roman" w:hAnsiTheme="minorHAnsi" w:cs="Arial"/>
          <w:color w:val="000000"/>
          <w:sz w:val="22"/>
          <w:szCs w:val="22"/>
        </w:rPr>
        <w:t xml:space="preserve">Focus </w:t>
      </w:r>
      <w:r>
        <w:rPr>
          <w:rFonts w:asciiTheme="minorHAnsi" w:eastAsia="Times New Roman" w:hAnsiTheme="minorHAnsi" w:cs="Arial"/>
          <w:color w:val="000000"/>
          <w:sz w:val="22"/>
          <w:szCs w:val="22"/>
        </w:rPr>
        <w:t>A</w:t>
      </w:r>
      <w:r w:rsidRPr="00B303AC">
        <w:rPr>
          <w:rFonts w:asciiTheme="minorHAnsi" w:eastAsia="Times New Roman" w:hAnsiTheme="minorHAnsi" w:cs="Arial"/>
          <w:color w:val="000000"/>
          <w:sz w:val="22"/>
          <w:szCs w:val="22"/>
        </w:rPr>
        <w:t xml:space="preserve">rea, </w:t>
      </w:r>
      <w:r w:rsidRPr="005E42A5">
        <w:rPr>
          <w:rFonts w:asciiTheme="minorHAnsi" w:eastAsia="Times New Roman" w:hAnsiTheme="minorHAnsi" w:cs="Arial"/>
          <w:i/>
          <w:color w:val="000000"/>
          <w:sz w:val="22"/>
          <w:szCs w:val="22"/>
        </w:rPr>
        <w:t>students should strongly consider an internship</w:t>
      </w:r>
      <w:r w:rsidRPr="00B303AC">
        <w:rPr>
          <w:rFonts w:asciiTheme="minorHAnsi" w:eastAsia="Times New Roman" w:hAnsiTheme="minorHAnsi" w:cs="Arial"/>
          <w:color w:val="000000"/>
          <w:sz w:val="22"/>
          <w:szCs w:val="22"/>
        </w:rPr>
        <w:t xml:space="preserve"> (SOCI397) to </w:t>
      </w:r>
      <w:r>
        <w:rPr>
          <w:rFonts w:asciiTheme="minorHAnsi" w:eastAsia="Times New Roman" w:hAnsiTheme="minorHAnsi" w:cs="Arial"/>
          <w:color w:val="000000"/>
          <w:sz w:val="22"/>
          <w:szCs w:val="22"/>
        </w:rPr>
        <w:t>apply the perspectives gained in their coursework and acquire</w:t>
      </w:r>
      <w:r w:rsidRPr="00B303A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practical </w:t>
      </w:r>
      <w:r w:rsidRPr="00B303AC">
        <w:rPr>
          <w:rFonts w:asciiTheme="minorHAnsi" w:eastAsia="Times New Roman" w:hAnsiTheme="minorHAnsi" w:cs="Arial"/>
          <w:color w:val="000000"/>
          <w:sz w:val="22"/>
          <w:szCs w:val="22"/>
        </w:rPr>
        <w:t>experience in a</w:t>
      </w:r>
      <w:r>
        <w:rPr>
          <w:rFonts w:asciiTheme="minorHAnsi" w:eastAsia="Times New Roman" w:hAnsiTheme="minorHAnsi" w:cs="Arial"/>
          <w:color w:val="000000"/>
          <w:sz w:val="22"/>
          <w:szCs w:val="22"/>
        </w:rPr>
        <w:t xml:space="preserve"> related</w:t>
      </w:r>
      <w:r w:rsidRPr="00B303AC">
        <w:rPr>
          <w:rFonts w:asciiTheme="minorHAnsi" w:eastAsia="Times New Roman" w:hAnsiTheme="minorHAnsi" w:cs="Arial"/>
          <w:color w:val="000000"/>
          <w:sz w:val="22"/>
          <w:szCs w:val="22"/>
        </w:rPr>
        <w:t xml:space="preserve"> career path</w:t>
      </w:r>
      <w:r>
        <w:rPr>
          <w:rFonts w:asciiTheme="minorHAnsi" w:eastAsia="Times New Roman" w:hAnsiTheme="minorHAnsi" w:cs="Arial"/>
          <w:color w:val="000000"/>
          <w:sz w:val="22"/>
          <w:szCs w:val="22"/>
        </w:rPr>
        <w:t>.</w:t>
      </w:r>
    </w:p>
    <w:p w14:paraId="6EDFB4A6" w14:textId="77777777" w:rsidR="00CA07A0" w:rsidRPr="00B303AC" w:rsidRDefault="00CA07A0" w:rsidP="00CA07A0">
      <w:pPr>
        <w:jc w:val="center"/>
        <w:rPr>
          <w:rFonts w:asciiTheme="minorHAnsi" w:eastAsia="PMingLiU" w:hAnsiTheme="minorHAnsi" w:cstheme="minorHAnsi"/>
          <w:b/>
          <w:sz w:val="22"/>
          <w:szCs w:val="22"/>
        </w:rPr>
      </w:pPr>
    </w:p>
    <w:p w14:paraId="1538889B" w14:textId="0E096D87" w:rsidR="00CA07A0" w:rsidRPr="00B303AC" w:rsidRDefault="00CA07A0" w:rsidP="00CA07A0">
      <w:pPr>
        <w:rPr>
          <w:rFonts w:asciiTheme="minorHAnsi" w:eastAsia="Times New Roman" w:hAnsiTheme="minorHAnsi" w:cs="Arial"/>
          <w:color w:val="000000"/>
          <w:sz w:val="22"/>
          <w:szCs w:val="22"/>
        </w:rPr>
      </w:pPr>
      <w:r w:rsidRPr="00B303AC">
        <w:rPr>
          <w:rFonts w:asciiTheme="minorHAnsi" w:eastAsia="Times New Roman" w:hAnsiTheme="minorHAnsi" w:cs="Arial"/>
          <w:i/>
          <w:color w:val="000000"/>
          <w:sz w:val="22"/>
          <w:szCs w:val="22"/>
        </w:rPr>
        <w:t>Certain courses may offer subjects of interest to several focus areas</w:t>
      </w:r>
      <w:r w:rsidRPr="00B303AC">
        <w:rPr>
          <w:rFonts w:asciiTheme="minorHAnsi" w:eastAsia="Times New Roman" w:hAnsiTheme="minorHAnsi" w:cs="Arial"/>
          <w:color w:val="000000"/>
          <w:sz w:val="22"/>
          <w:szCs w:val="22"/>
        </w:rPr>
        <w:t>, although topics vary yearly.  For example, SOCI310a &amp; 310b (Community-Based Research) may tackle projects related to health or behavioral well-being</w:t>
      </w:r>
      <w:r>
        <w:rPr>
          <w:rFonts w:asciiTheme="minorHAnsi" w:eastAsia="Times New Roman" w:hAnsiTheme="minorHAnsi" w:cs="Arial"/>
          <w:color w:val="000000"/>
          <w:sz w:val="22"/>
          <w:szCs w:val="22"/>
        </w:rPr>
        <w:t xml:space="preserve"> (310a is a prereq for 310b. The minimum grade rule (“C”) applies before enrollment in 310b)</w:t>
      </w:r>
      <w:r w:rsidRPr="00B303A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Special topics c</w:t>
      </w:r>
      <w:r w:rsidRPr="00B303AC">
        <w:rPr>
          <w:rFonts w:asciiTheme="minorHAnsi" w:eastAsia="Times New Roman" w:hAnsiTheme="minorHAnsi" w:cs="Arial"/>
          <w:color w:val="000000"/>
          <w:sz w:val="22"/>
          <w:szCs w:val="22"/>
        </w:rPr>
        <w:t>ourses</w:t>
      </w:r>
      <w:r>
        <w:rPr>
          <w:rFonts w:asciiTheme="minorHAnsi" w:eastAsia="Times New Roman" w:hAnsiTheme="minorHAnsi" w:cs="Arial"/>
          <w:color w:val="000000"/>
          <w:sz w:val="22"/>
          <w:szCs w:val="22"/>
        </w:rPr>
        <w:t>,</w:t>
      </w:r>
      <w:r w:rsidRPr="00B303AC">
        <w:rPr>
          <w:rFonts w:asciiTheme="minorHAnsi" w:eastAsia="Times New Roman" w:hAnsiTheme="minorHAnsi" w:cs="Arial"/>
          <w:color w:val="000000"/>
          <w:sz w:val="22"/>
          <w:szCs w:val="22"/>
        </w:rPr>
        <w:t xml:space="preserve"> such as SOCI398, SOCI496, and SOCI 498</w:t>
      </w:r>
      <w:r>
        <w:rPr>
          <w:rFonts w:asciiTheme="minorHAnsi" w:eastAsia="Times New Roman" w:hAnsiTheme="minorHAnsi" w:cs="Arial"/>
          <w:color w:val="000000"/>
          <w:sz w:val="22"/>
          <w:szCs w:val="22"/>
        </w:rPr>
        <w:t>,</w:t>
      </w:r>
      <w:r w:rsidRPr="00B303AC">
        <w:rPr>
          <w:rFonts w:asciiTheme="minorHAnsi" w:eastAsia="Times New Roman" w:hAnsiTheme="minorHAnsi" w:cs="Arial"/>
          <w:color w:val="000000"/>
          <w:sz w:val="22"/>
          <w:szCs w:val="22"/>
        </w:rPr>
        <w:t xml:space="preserve"> explore a topic in detail.</w:t>
      </w:r>
      <w:r>
        <w:rPr>
          <w:rFonts w:asciiTheme="minorHAnsi" w:eastAsia="Times New Roman" w:hAnsiTheme="minorHAnsi" w:cs="Arial"/>
          <w:color w:val="000000"/>
          <w:sz w:val="22"/>
          <w:szCs w:val="22"/>
        </w:rPr>
        <w:t xml:space="preserve"> Recent topics include Family Violence, Social Network Analysis, and Public Opinion &amp; Public Policy.</w:t>
      </w:r>
    </w:p>
    <w:p w14:paraId="548BDC4A" w14:textId="77777777" w:rsidR="00CA07A0" w:rsidRDefault="00CA07A0" w:rsidP="00554F1E">
      <w:pPr>
        <w:rPr>
          <w:rFonts w:asciiTheme="minorHAnsi" w:eastAsia="Times New Roman" w:hAnsiTheme="minorHAnsi" w:cs="Arial"/>
          <w:color w:val="000000"/>
          <w:sz w:val="22"/>
          <w:szCs w:val="22"/>
        </w:rPr>
      </w:pPr>
    </w:p>
    <w:p w14:paraId="6500513A" w14:textId="32E1018F" w:rsidR="00554F1E" w:rsidRDefault="00BB611B" w:rsidP="00554F1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We also offer s</w:t>
      </w:r>
      <w:r w:rsidR="00554F1E" w:rsidRPr="00B303AC">
        <w:rPr>
          <w:rFonts w:asciiTheme="minorHAnsi" w:eastAsia="Times New Roman" w:hAnsiTheme="minorHAnsi" w:cs="Arial"/>
          <w:color w:val="000000"/>
          <w:sz w:val="22"/>
          <w:szCs w:val="22"/>
        </w:rPr>
        <w:t>everal</w:t>
      </w:r>
      <w:r>
        <w:rPr>
          <w:rFonts w:asciiTheme="minorHAnsi" w:eastAsia="Times New Roman" w:hAnsiTheme="minorHAnsi" w:cs="Arial"/>
          <w:color w:val="000000"/>
          <w:sz w:val="22"/>
          <w:szCs w:val="22"/>
        </w:rPr>
        <w:t xml:space="preserve"> advanced-level</w:t>
      </w:r>
      <w:r w:rsidR="00554F1E" w:rsidRPr="00B303AC">
        <w:rPr>
          <w:rFonts w:asciiTheme="minorHAnsi" w:eastAsia="Times New Roman" w:hAnsiTheme="minorHAnsi" w:cs="Arial"/>
          <w:color w:val="000000"/>
          <w:sz w:val="22"/>
          <w:szCs w:val="22"/>
        </w:rPr>
        <w:t xml:space="preserve"> courses </w:t>
      </w:r>
      <w:r>
        <w:rPr>
          <w:rFonts w:asciiTheme="minorHAnsi" w:eastAsia="Times New Roman" w:hAnsiTheme="minorHAnsi" w:cs="Arial"/>
          <w:color w:val="000000"/>
          <w:sz w:val="22"/>
          <w:szCs w:val="22"/>
        </w:rPr>
        <w:t>on specific</w:t>
      </w:r>
      <w:r w:rsidR="00554F1E" w:rsidRPr="00B303A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social </w:t>
      </w:r>
      <w:r w:rsidR="00554F1E" w:rsidRPr="00B303AC">
        <w:rPr>
          <w:rFonts w:asciiTheme="minorHAnsi" w:eastAsia="Times New Roman" w:hAnsiTheme="minorHAnsi" w:cs="Arial"/>
          <w:color w:val="000000"/>
          <w:sz w:val="22"/>
          <w:szCs w:val="22"/>
        </w:rPr>
        <w:t>institutions</w:t>
      </w:r>
      <w:r>
        <w:rPr>
          <w:rFonts w:asciiTheme="minorHAnsi" w:eastAsia="Times New Roman" w:hAnsiTheme="minorHAnsi" w:cs="Arial"/>
          <w:color w:val="000000"/>
          <w:sz w:val="22"/>
          <w:szCs w:val="22"/>
        </w:rPr>
        <w:t xml:space="preserve">. These courses </w:t>
      </w:r>
      <w:r w:rsidR="00CA07A0">
        <w:rPr>
          <w:rFonts w:asciiTheme="minorHAnsi" w:eastAsia="Times New Roman" w:hAnsiTheme="minorHAnsi" w:cs="Arial"/>
          <w:color w:val="000000"/>
          <w:sz w:val="22"/>
          <w:szCs w:val="22"/>
        </w:rPr>
        <w:t>exist independently of</w:t>
      </w:r>
      <w:r>
        <w:rPr>
          <w:rFonts w:asciiTheme="minorHAnsi" w:eastAsia="Times New Roman" w:hAnsiTheme="minorHAnsi" w:cs="Arial"/>
          <w:color w:val="000000"/>
          <w:sz w:val="22"/>
          <w:szCs w:val="22"/>
        </w:rPr>
        <w:t xml:space="preserve"> Focus Areas and include e.g., </w:t>
      </w:r>
      <w:r w:rsidR="0089480A">
        <w:rPr>
          <w:rFonts w:asciiTheme="minorHAnsi" w:eastAsia="Times New Roman" w:hAnsiTheme="minorHAnsi" w:cs="Arial"/>
          <w:color w:val="000000"/>
          <w:sz w:val="22"/>
          <w:szCs w:val="22"/>
        </w:rPr>
        <w:t>SOCI373</w:t>
      </w:r>
      <w:r w:rsidR="00554F1E" w:rsidRPr="00B303AC">
        <w:rPr>
          <w:rFonts w:asciiTheme="minorHAnsi" w:eastAsia="Times New Roman" w:hAnsiTheme="minorHAnsi" w:cs="Arial"/>
          <w:color w:val="000000"/>
          <w:sz w:val="22"/>
          <w:szCs w:val="22"/>
        </w:rPr>
        <w:t xml:space="preserve"> (Sociology of Mass Media); SOC</w:t>
      </w:r>
      <w:r w:rsidR="0089480A">
        <w:rPr>
          <w:rFonts w:asciiTheme="minorHAnsi" w:eastAsia="Times New Roman" w:hAnsiTheme="minorHAnsi" w:cs="Arial"/>
          <w:color w:val="000000"/>
          <w:sz w:val="22"/>
          <w:szCs w:val="22"/>
        </w:rPr>
        <w:t>I320 (Sociology of Sport); SOCI3</w:t>
      </w:r>
      <w:r w:rsidR="00554F1E" w:rsidRPr="00B303AC">
        <w:rPr>
          <w:rFonts w:asciiTheme="minorHAnsi" w:eastAsia="Times New Roman" w:hAnsiTheme="minorHAnsi" w:cs="Arial"/>
          <w:color w:val="000000"/>
          <w:sz w:val="22"/>
          <w:szCs w:val="22"/>
        </w:rPr>
        <w:t>46 (Environmental Sociology); SOCI452 (Sociology of Religion); SOCI460 (Education and Society); SOCI491 (Political Sociology)</w:t>
      </w:r>
      <w:r>
        <w:rPr>
          <w:rFonts w:asciiTheme="minorHAnsi" w:eastAsia="Times New Roman" w:hAnsiTheme="minorHAnsi" w:cs="Arial"/>
          <w:color w:val="000000"/>
          <w:sz w:val="22"/>
          <w:szCs w:val="22"/>
        </w:rPr>
        <w:t>;</w:t>
      </w:r>
      <w:r w:rsidR="00572F0F">
        <w:rPr>
          <w:rFonts w:asciiTheme="minorHAnsi" w:eastAsia="Times New Roman" w:hAnsiTheme="minorHAnsi" w:cs="Arial"/>
          <w:color w:val="000000"/>
          <w:sz w:val="22"/>
          <w:szCs w:val="22"/>
        </w:rPr>
        <w:t xml:space="preserve"> </w:t>
      </w:r>
      <w:r w:rsidR="00572F0F" w:rsidRPr="00B303AC">
        <w:rPr>
          <w:rFonts w:asciiTheme="minorHAnsi" w:eastAsia="Times New Roman" w:hAnsiTheme="minorHAnsi" w:cs="Arial"/>
          <w:color w:val="000000"/>
          <w:sz w:val="22"/>
          <w:szCs w:val="22"/>
        </w:rPr>
        <w:t>SOCI442 (Personality and Social Structure)</w:t>
      </w:r>
      <w:r>
        <w:rPr>
          <w:rFonts w:asciiTheme="minorHAnsi" w:eastAsia="Times New Roman" w:hAnsiTheme="minorHAnsi" w:cs="Arial"/>
          <w:color w:val="000000"/>
          <w:sz w:val="22"/>
          <w:szCs w:val="22"/>
        </w:rPr>
        <w:t>. These courses are offered less frequently – so please take the opportunity when it presents itself!</w:t>
      </w:r>
    </w:p>
    <w:p w14:paraId="5839009A" w14:textId="77777777" w:rsidR="00DA2EDD" w:rsidRPr="00B303AC" w:rsidRDefault="00DA2EDD" w:rsidP="00554F1E">
      <w:pPr>
        <w:rPr>
          <w:rFonts w:asciiTheme="minorHAnsi" w:eastAsia="Times New Roman" w:hAnsiTheme="minorHAnsi" w:cs="Arial"/>
          <w:color w:val="000000"/>
          <w:sz w:val="22"/>
          <w:szCs w:val="22"/>
        </w:rPr>
      </w:pPr>
    </w:p>
    <w:p w14:paraId="234F8598" w14:textId="77777777" w:rsidR="000F426D" w:rsidRDefault="000F426D" w:rsidP="005A7B53">
      <w:pPr>
        <w:jc w:val="center"/>
        <w:rPr>
          <w:rFonts w:asciiTheme="minorHAnsi" w:eastAsia="PMingLiU" w:hAnsiTheme="minorHAnsi" w:cstheme="minorHAnsi"/>
          <w:b/>
          <w:bCs/>
          <w:sz w:val="26"/>
          <w:szCs w:val="26"/>
        </w:rPr>
      </w:pPr>
    </w:p>
    <w:p w14:paraId="5D0E255D" w14:textId="77777777" w:rsidR="00CA07A0" w:rsidRDefault="00CA07A0">
      <w:pPr>
        <w:widowControl/>
        <w:autoSpaceDE/>
        <w:autoSpaceDN/>
        <w:adjustRightInd/>
        <w:rPr>
          <w:rFonts w:asciiTheme="minorHAnsi" w:eastAsia="PMingLiU" w:hAnsiTheme="minorHAnsi" w:cstheme="minorHAnsi"/>
          <w:b/>
          <w:bCs/>
          <w:sz w:val="28"/>
          <w:szCs w:val="26"/>
        </w:rPr>
      </w:pPr>
      <w:r>
        <w:rPr>
          <w:rFonts w:asciiTheme="minorHAnsi" w:eastAsia="PMingLiU" w:hAnsiTheme="minorHAnsi" w:cstheme="minorHAnsi"/>
          <w:b/>
          <w:bCs/>
          <w:sz w:val="28"/>
          <w:szCs w:val="26"/>
        </w:rPr>
        <w:br w:type="page"/>
      </w:r>
    </w:p>
    <w:p w14:paraId="3CC4D656" w14:textId="439D335C" w:rsidR="009F29C0" w:rsidRPr="00FB17A7" w:rsidRDefault="00194884" w:rsidP="005A7B53">
      <w:pPr>
        <w:jc w:val="center"/>
        <w:rPr>
          <w:rFonts w:asciiTheme="minorHAnsi" w:eastAsia="PMingLiU" w:hAnsiTheme="minorHAnsi" w:cstheme="minorHAnsi"/>
          <w:b/>
          <w:bCs/>
          <w:sz w:val="28"/>
          <w:szCs w:val="26"/>
        </w:rPr>
      </w:pPr>
      <w:r>
        <w:rPr>
          <w:rFonts w:asciiTheme="minorHAnsi" w:eastAsia="PMingLiU" w:hAnsiTheme="minorHAnsi" w:cstheme="minorHAnsi"/>
          <w:b/>
          <w:bCs/>
          <w:sz w:val="28"/>
          <w:szCs w:val="26"/>
        </w:rPr>
        <w:lastRenderedPageBreak/>
        <w:t xml:space="preserve">INTERNSHIP, RESEARCH, AND TEACHING </w:t>
      </w:r>
      <w:r w:rsidR="009F29C0" w:rsidRPr="00FB17A7">
        <w:rPr>
          <w:rFonts w:asciiTheme="minorHAnsi" w:eastAsia="PMingLiU" w:hAnsiTheme="minorHAnsi" w:cstheme="minorHAnsi"/>
          <w:b/>
          <w:bCs/>
          <w:sz w:val="28"/>
          <w:szCs w:val="26"/>
        </w:rPr>
        <w:t>OPPORTUNITIES</w:t>
      </w:r>
      <w:r w:rsidR="00754DDC" w:rsidRPr="00FB17A7">
        <w:rPr>
          <w:rFonts w:asciiTheme="minorHAnsi" w:eastAsia="PMingLiU" w:hAnsiTheme="minorHAnsi" w:cstheme="minorHAnsi"/>
          <w:b/>
          <w:bCs/>
          <w:sz w:val="28"/>
          <w:szCs w:val="26"/>
        </w:rPr>
        <w:t xml:space="preserve"> </w:t>
      </w:r>
      <w:r>
        <w:rPr>
          <w:rFonts w:asciiTheme="minorHAnsi" w:eastAsia="PMingLiU" w:hAnsiTheme="minorHAnsi" w:cstheme="minorHAnsi"/>
          <w:b/>
          <w:bCs/>
          <w:sz w:val="28"/>
          <w:szCs w:val="26"/>
        </w:rPr>
        <w:t xml:space="preserve">IN </w:t>
      </w:r>
      <w:r w:rsidR="00FB3677" w:rsidRPr="00FB17A7">
        <w:rPr>
          <w:rFonts w:asciiTheme="minorHAnsi" w:eastAsia="PMingLiU" w:hAnsiTheme="minorHAnsi" w:cstheme="minorHAnsi"/>
          <w:b/>
          <w:bCs/>
          <w:sz w:val="28"/>
          <w:szCs w:val="26"/>
        </w:rPr>
        <w:t>SOCIOLOGY</w:t>
      </w:r>
      <w:r w:rsidR="009F29C0" w:rsidRPr="00FB17A7">
        <w:rPr>
          <w:rFonts w:asciiTheme="minorHAnsi" w:eastAsia="PMingLiU" w:hAnsiTheme="minorHAnsi" w:cstheme="minorHAnsi"/>
          <w:b/>
          <w:bCs/>
          <w:sz w:val="28"/>
          <w:szCs w:val="26"/>
        </w:rPr>
        <w:t xml:space="preserve"> </w:t>
      </w:r>
    </w:p>
    <w:p w14:paraId="665F6AF8" w14:textId="77777777" w:rsidR="00754DDC" w:rsidRDefault="00754DDC" w:rsidP="00754DDC">
      <w:pPr>
        <w:jc w:val="center"/>
        <w:rPr>
          <w:rFonts w:asciiTheme="minorHAnsi" w:eastAsia="PMingLiU" w:hAnsiTheme="minorHAnsi" w:cstheme="minorHAnsi"/>
          <w:b/>
          <w:bCs/>
          <w:sz w:val="22"/>
          <w:szCs w:val="22"/>
        </w:rPr>
      </w:pPr>
    </w:p>
    <w:p w14:paraId="7597A21A" w14:textId="77777777" w:rsidR="00754DDC" w:rsidRPr="00C9548C" w:rsidRDefault="00754DDC" w:rsidP="00754DDC">
      <w:pPr>
        <w:rPr>
          <w:rFonts w:asciiTheme="minorHAnsi" w:eastAsia="PMingLiU" w:hAnsiTheme="minorHAnsi" w:cstheme="minorHAnsi"/>
          <w:bCs/>
          <w:sz w:val="22"/>
          <w:szCs w:val="22"/>
        </w:rPr>
      </w:pPr>
      <w:r>
        <w:rPr>
          <w:rFonts w:asciiTheme="minorHAnsi" w:eastAsia="PMingLiU" w:hAnsiTheme="minorHAnsi" w:cstheme="minorHAnsi"/>
          <w:bCs/>
          <w:sz w:val="22"/>
          <w:szCs w:val="22"/>
        </w:rPr>
        <w:t xml:space="preserve">The Department of Sociology encourages every student to seek opportunities for learning beyond the classroom. Formal opportunities for internships, research, and engagement are described below. Students may also find other opportunities in the Department, such as volunteering to work with a faculty member on research, or other opportunities on campus, such as Education Abroad.  </w:t>
      </w:r>
    </w:p>
    <w:p w14:paraId="5532C2DE" w14:textId="77777777" w:rsidR="009F29C0" w:rsidRPr="00B303AC" w:rsidRDefault="009F29C0" w:rsidP="005A7B53">
      <w:pPr>
        <w:rPr>
          <w:rFonts w:asciiTheme="minorHAnsi" w:eastAsia="PMingLiU" w:hAnsiTheme="minorHAnsi" w:cstheme="minorHAnsi"/>
          <w:sz w:val="22"/>
          <w:szCs w:val="22"/>
        </w:rPr>
      </w:pPr>
    </w:p>
    <w:p w14:paraId="176AAF91" w14:textId="77777777" w:rsidR="009F29C0" w:rsidRPr="00194884" w:rsidRDefault="009F29C0" w:rsidP="005A7B53">
      <w:pPr>
        <w:jc w:val="center"/>
        <w:rPr>
          <w:rFonts w:asciiTheme="minorHAnsi" w:eastAsia="PMingLiU" w:hAnsiTheme="minorHAnsi" w:cstheme="minorHAnsi"/>
          <w:b/>
          <w:bCs/>
        </w:rPr>
      </w:pPr>
      <w:r w:rsidRPr="00194884">
        <w:rPr>
          <w:rFonts w:asciiTheme="minorHAnsi" w:eastAsia="PMingLiU" w:hAnsiTheme="minorHAnsi" w:cstheme="minorHAnsi"/>
          <w:b/>
          <w:bCs/>
        </w:rPr>
        <w:t>Internships</w:t>
      </w:r>
    </w:p>
    <w:p w14:paraId="72DE1D3F" w14:textId="77777777" w:rsidR="00CB351D" w:rsidRPr="00B303AC" w:rsidRDefault="00CB351D" w:rsidP="005A7B53">
      <w:pPr>
        <w:jc w:val="center"/>
        <w:rPr>
          <w:rFonts w:asciiTheme="minorHAnsi" w:eastAsia="PMingLiU" w:hAnsiTheme="minorHAnsi" w:cstheme="minorHAnsi"/>
          <w:sz w:val="22"/>
          <w:szCs w:val="22"/>
        </w:rPr>
      </w:pPr>
    </w:p>
    <w:p w14:paraId="4E14F658" w14:textId="59AEE2B3" w:rsidR="001F09CA" w:rsidRDefault="00194884" w:rsidP="005A7B53">
      <w:pPr>
        <w:rPr>
          <w:rFonts w:asciiTheme="minorHAnsi" w:eastAsia="PMingLiU" w:hAnsiTheme="minorHAnsi" w:cstheme="minorHAnsi"/>
          <w:sz w:val="22"/>
          <w:szCs w:val="22"/>
        </w:rPr>
      </w:pPr>
      <w:r>
        <w:rPr>
          <w:rFonts w:asciiTheme="minorHAnsi" w:eastAsia="PMingLiU" w:hAnsiTheme="minorHAnsi" w:cstheme="minorHAnsi"/>
          <w:sz w:val="22"/>
          <w:szCs w:val="22"/>
        </w:rPr>
        <w:t>Starting in their junior year, a</w:t>
      </w:r>
      <w:r w:rsidR="009F29C0" w:rsidRPr="00B303AC">
        <w:rPr>
          <w:rFonts w:asciiTheme="minorHAnsi" w:eastAsia="PMingLiU" w:hAnsiTheme="minorHAnsi" w:cstheme="minorHAnsi"/>
          <w:sz w:val="22"/>
          <w:szCs w:val="22"/>
        </w:rPr>
        <w:t xml:space="preserve">ll </w:t>
      </w:r>
      <w:r w:rsidR="00A33E5B" w:rsidRPr="00B303AC">
        <w:rPr>
          <w:rFonts w:asciiTheme="minorHAnsi" w:eastAsia="PMingLiU" w:hAnsiTheme="minorHAnsi" w:cstheme="minorHAnsi"/>
          <w:sz w:val="22"/>
          <w:szCs w:val="22"/>
        </w:rPr>
        <w:t>S</w:t>
      </w:r>
      <w:r w:rsidR="009F29C0" w:rsidRPr="00B303AC">
        <w:rPr>
          <w:rFonts w:asciiTheme="minorHAnsi" w:eastAsia="PMingLiU" w:hAnsiTheme="minorHAnsi" w:cstheme="minorHAnsi"/>
          <w:sz w:val="22"/>
          <w:szCs w:val="22"/>
        </w:rPr>
        <w:t>ociology majors</w:t>
      </w:r>
      <w:r w:rsidR="00490F14">
        <w:rPr>
          <w:rFonts w:asciiTheme="minorHAnsi" w:eastAsia="PMingLiU" w:hAnsiTheme="minorHAnsi" w:cstheme="minorHAnsi"/>
          <w:sz w:val="22"/>
          <w:szCs w:val="22"/>
        </w:rPr>
        <w:t xml:space="preserve"> and minors</w:t>
      </w:r>
      <w:r w:rsidR="00A33E5B" w:rsidRPr="00B303AC">
        <w:rPr>
          <w:rFonts w:asciiTheme="minorHAnsi" w:eastAsia="PMingLiU" w:hAnsiTheme="minorHAnsi" w:cstheme="minorHAnsi"/>
          <w:sz w:val="22"/>
          <w:szCs w:val="22"/>
        </w:rPr>
        <w:t xml:space="preserve"> are encouraged to enroll in</w:t>
      </w:r>
      <w:r w:rsidR="009F29C0" w:rsidRPr="00B303AC">
        <w:rPr>
          <w:rFonts w:asciiTheme="minorHAnsi" w:eastAsia="PMingLiU" w:hAnsiTheme="minorHAnsi" w:cstheme="minorHAnsi"/>
          <w:sz w:val="22"/>
          <w:szCs w:val="22"/>
        </w:rPr>
        <w:t xml:space="preserve"> </w:t>
      </w:r>
      <w:r w:rsidR="0089480A">
        <w:rPr>
          <w:rFonts w:asciiTheme="minorHAnsi" w:eastAsia="PMingLiU" w:hAnsiTheme="minorHAnsi" w:cstheme="minorHAnsi"/>
          <w:bCs/>
          <w:i/>
          <w:sz w:val="22"/>
          <w:szCs w:val="22"/>
        </w:rPr>
        <w:t>SOCI</w:t>
      </w:r>
      <w:r w:rsidR="009F29C0" w:rsidRPr="00B303AC">
        <w:rPr>
          <w:rFonts w:asciiTheme="minorHAnsi" w:eastAsia="PMingLiU" w:hAnsiTheme="minorHAnsi" w:cstheme="minorHAnsi"/>
          <w:bCs/>
          <w:i/>
          <w:sz w:val="22"/>
          <w:szCs w:val="22"/>
        </w:rPr>
        <w:t xml:space="preserve">397, </w:t>
      </w:r>
      <w:r w:rsidR="0089480A">
        <w:rPr>
          <w:rFonts w:asciiTheme="minorHAnsi" w:eastAsia="PMingLiU" w:hAnsiTheme="minorHAnsi" w:cstheme="minorHAnsi"/>
          <w:bCs/>
          <w:i/>
          <w:sz w:val="22"/>
          <w:szCs w:val="22"/>
        </w:rPr>
        <w:t>Internship Experience</w:t>
      </w:r>
      <w:r w:rsidR="00517B78" w:rsidRPr="00B303AC">
        <w:rPr>
          <w:rFonts w:asciiTheme="minorHAnsi" w:eastAsia="PMingLiU" w:hAnsiTheme="minorHAnsi" w:cstheme="minorHAnsi"/>
          <w:sz w:val="22"/>
          <w:szCs w:val="22"/>
        </w:rPr>
        <w:t xml:space="preserve">. </w:t>
      </w:r>
      <w:r w:rsidR="009F29C0" w:rsidRPr="00B303AC">
        <w:rPr>
          <w:rFonts w:asciiTheme="minorHAnsi" w:eastAsia="PMingLiU" w:hAnsiTheme="minorHAnsi" w:cstheme="minorHAnsi"/>
          <w:sz w:val="22"/>
          <w:szCs w:val="22"/>
        </w:rPr>
        <w:t>This course is part of the UNL internship program and provides academic credit (usually 3 credit hours)</w:t>
      </w:r>
      <w:r w:rsidR="00517B78" w:rsidRPr="00B303AC">
        <w:rPr>
          <w:rFonts w:asciiTheme="minorHAnsi" w:eastAsia="PMingLiU" w:hAnsiTheme="minorHAnsi" w:cstheme="minorHAnsi"/>
          <w:sz w:val="22"/>
          <w:szCs w:val="22"/>
        </w:rPr>
        <w:t xml:space="preserve">. </w:t>
      </w:r>
      <w:r w:rsidR="009F29C0" w:rsidRPr="00B303AC">
        <w:rPr>
          <w:rFonts w:asciiTheme="minorHAnsi" w:eastAsia="PMingLiU" w:hAnsiTheme="minorHAnsi" w:cstheme="minorHAnsi"/>
          <w:sz w:val="22"/>
          <w:szCs w:val="22"/>
        </w:rPr>
        <w:t xml:space="preserve">An internship is a planned work experience related to a student's academic and career goals and typically involves certain academic requirements such as keeping a journal, writing a paper, doing related readings and periodically meeting with the faculty </w:t>
      </w:r>
      <w:r w:rsidR="001B7723" w:rsidRPr="00B303AC">
        <w:rPr>
          <w:rFonts w:asciiTheme="minorHAnsi" w:eastAsia="PMingLiU" w:hAnsiTheme="minorHAnsi" w:cstheme="minorHAnsi"/>
          <w:sz w:val="22"/>
          <w:szCs w:val="22"/>
        </w:rPr>
        <w:t>advisor</w:t>
      </w:r>
      <w:r w:rsidR="00517B78" w:rsidRPr="00B303AC">
        <w:rPr>
          <w:rFonts w:asciiTheme="minorHAnsi" w:eastAsia="PMingLiU" w:hAnsiTheme="minorHAnsi" w:cstheme="minorHAnsi"/>
          <w:sz w:val="22"/>
          <w:szCs w:val="22"/>
        </w:rPr>
        <w:t xml:space="preserve">. </w:t>
      </w:r>
      <w:r w:rsidR="009F29C0" w:rsidRPr="00B303AC">
        <w:rPr>
          <w:rFonts w:asciiTheme="minorHAnsi" w:eastAsia="PMingLiU" w:hAnsiTheme="minorHAnsi" w:cstheme="minorHAnsi"/>
          <w:sz w:val="22"/>
          <w:szCs w:val="22"/>
        </w:rPr>
        <w:t>Students may be placed in local, national, or international positions</w:t>
      </w:r>
      <w:r w:rsidR="00517B78" w:rsidRPr="00B303AC">
        <w:rPr>
          <w:rFonts w:asciiTheme="minorHAnsi" w:eastAsia="PMingLiU" w:hAnsiTheme="minorHAnsi" w:cstheme="minorHAnsi"/>
          <w:sz w:val="22"/>
          <w:szCs w:val="22"/>
        </w:rPr>
        <w:t xml:space="preserve">. </w:t>
      </w:r>
      <w:r w:rsidR="006358F3" w:rsidRPr="00B303AC">
        <w:rPr>
          <w:rFonts w:asciiTheme="minorHAnsi" w:eastAsia="PMingLiU" w:hAnsiTheme="minorHAnsi" w:cstheme="minorHAnsi"/>
          <w:sz w:val="22"/>
          <w:szCs w:val="22"/>
        </w:rPr>
        <w:t>Examples include</w:t>
      </w:r>
      <w:r w:rsidR="00AD3688">
        <w:rPr>
          <w:rFonts w:asciiTheme="minorHAnsi" w:eastAsia="PMingLiU" w:hAnsiTheme="minorHAnsi" w:cstheme="minorHAnsi"/>
          <w:sz w:val="22"/>
          <w:szCs w:val="22"/>
        </w:rPr>
        <w:t>:</w:t>
      </w:r>
    </w:p>
    <w:p w14:paraId="153B5C92" w14:textId="77777777" w:rsidR="00B651B7" w:rsidRDefault="005A7B53" w:rsidP="00AD3688">
      <w:pPr>
        <w:ind w:right="360"/>
        <w:rPr>
          <w:rFonts w:asciiTheme="minorHAnsi" w:eastAsia="PMingLiU" w:hAnsiTheme="minorHAnsi" w:cstheme="minorHAnsi"/>
          <w:sz w:val="22"/>
          <w:szCs w:val="22"/>
        </w:rPr>
        <w:sectPr w:rsidR="00B651B7" w:rsidSect="00B651B7">
          <w:footerReference w:type="default" r:id="rId18"/>
          <w:type w:val="continuous"/>
          <w:pgSz w:w="12240" w:h="15840"/>
          <w:pgMar w:top="1080" w:right="1080" w:bottom="1080" w:left="1080" w:header="990" w:footer="720" w:gutter="0"/>
          <w:cols w:space="180"/>
          <w:noEndnote/>
          <w:docGrid w:linePitch="326"/>
        </w:sectPr>
      </w:pPr>
      <w:r>
        <w:rPr>
          <w:rFonts w:asciiTheme="minorHAnsi" w:eastAsia="PMingLiU" w:hAnsiTheme="minorHAnsi" w:cstheme="minorHAnsi"/>
          <w:sz w:val="22"/>
          <w:szCs w:val="22"/>
        </w:rPr>
        <w:tab/>
      </w:r>
    </w:p>
    <w:p w14:paraId="215B1546" w14:textId="77777777" w:rsidR="001F09CA" w:rsidRPr="00B303AC" w:rsidRDefault="002D6D04" w:rsidP="00B651B7">
      <w:pPr>
        <w:ind w:right="360" w:firstLine="576"/>
        <w:rPr>
          <w:rFonts w:asciiTheme="minorHAnsi" w:eastAsia="PMingLiU" w:hAnsiTheme="minorHAnsi" w:cstheme="minorHAnsi"/>
          <w:sz w:val="22"/>
          <w:szCs w:val="22"/>
        </w:rPr>
      </w:pPr>
      <w:r>
        <w:rPr>
          <w:rFonts w:asciiTheme="minorHAnsi" w:eastAsia="PMingLiU" w:hAnsiTheme="minorHAnsi" w:cstheme="minorHAnsi"/>
          <w:sz w:val="22"/>
          <w:szCs w:val="22"/>
        </w:rPr>
        <w:t>Bureau of Sociological</w:t>
      </w:r>
      <w:r w:rsidR="001F09CA" w:rsidRPr="00B303AC">
        <w:rPr>
          <w:rFonts w:asciiTheme="minorHAnsi" w:eastAsia="PMingLiU" w:hAnsiTheme="minorHAnsi" w:cstheme="minorHAnsi"/>
          <w:sz w:val="22"/>
          <w:szCs w:val="22"/>
        </w:rPr>
        <w:t xml:space="preserve"> Research</w:t>
      </w:r>
    </w:p>
    <w:p w14:paraId="3E4BD5CD" w14:textId="77777777" w:rsidR="003205DA"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3205DA" w:rsidRPr="00B303AC">
        <w:rPr>
          <w:rFonts w:asciiTheme="minorHAnsi" w:eastAsia="PMingLiU" w:hAnsiTheme="minorHAnsi" w:cstheme="minorHAnsi"/>
          <w:sz w:val="22"/>
          <w:szCs w:val="22"/>
        </w:rPr>
        <w:t>CEDARS</w:t>
      </w:r>
    </w:p>
    <w:p w14:paraId="7E55FC3A" w14:textId="77777777" w:rsidR="006358F3"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6358F3" w:rsidRPr="00B303AC">
        <w:rPr>
          <w:rFonts w:asciiTheme="minorHAnsi" w:eastAsia="PMingLiU" w:hAnsiTheme="minorHAnsi" w:cstheme="minorHAnsi"/>
          <w:sz w:val="22"/>
          <w:szCs w:val="22"/>
        </w:rPr>
        <w:t>Catholic Charities</w:t>
      </w:r>
    </w:p>
    <w:p w14:paraId="43BA2658" w14:textId="77777777" w:rsidR="006358F3"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6358F3" w:rsidRPr="00B303AC">
        <w:rPr>
          <w:rFonts w:asciiTheme="minorHAnsi" w:eastAsia="PMingLiU" w:hAnsiTheme="minorHAnsi" w:cstheme="minorHAnsi"/>
          <w:sz w:val="22"/>
          <w:szCs w:val="22"/>
        </w:rPr>
        <w:t>City Impact</w:t>
      </w:r>
    </w:p>
    <w:p w14:paraId="575DDFC0" w14:textId="77777777" w:rsidR="006358F3"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6358F3" w:rsidRPr="00B303AC">
        <w:rPr>
          <w:rFonts w:asciiTheme="minorHAnsi" w:eastAsia="PMingLiU" w:hAnsiTheme="minorHAnsi" w:cstheme="minorHAnsi"/>
          <w:sz w:val="22"/>
          <w:szCs w:val="22"/>
        </w:rPr>
        <w:t>Developmental Services of Nebraska</w:t>
      </w:r>
    </w:p>
    <w:p w14:paraId="475DA42A" w14:textId="77777777" w:rsidR="001F09CA"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1F09CA" w:rsidRPr="00B303AC">
        <w:rPr>
          <w:rFonts w:asciiTheme="minorHAnsi" w:eastAsia="PMingLiU" w:hAnsiTheme="minorHAnsi" w:cstheme="minorHAnsi"/>
          <w:sz w:val="22"/>
          <w:szCs w:val="22"/>
        </w:rPr>
        <w:t>Friendship Home</w:t>
      </w:r>
    </w:p>
    <w:p w14:paraId="6E6FA9CF" w14:textId="77777777" w:rsidR="001F09CA" w:rsidRPr="00B303AC" w:rsidRDefault="005A7B53" w:rsidP="005A7B53">
      <w:pPr>
        <w:rPr>
          <w:rFonts w:asciiTheme="minorHAnsi" w:eastAsia="PMingLiU" w:hAnsiTheme="minorHAnsi" w:cstheme="minorHAnsi"/>
          <w:sz w:val="22"/>
          <w:szCs w:val="22"/>
        </w:rPr>
      </w:pPr>
      <w:r>
        <w:rPr>
          <w:rFonts w:asciiTheme="minorHAnsi" w:eastAsia="PMingLiU" w:hAnsiTheme="minorHAnsi" w:cstheme="minorHAnsi"/>
          <w:sz w:val="22"/>
          <w:szCs w:val="22"/>
        </w:rPr>
        <w:tab/>
      </w:r>
      <w:r w:rsidR="001F09CA" w:rsidRPr="00B303AC">
        <w:rPr>
          <w:rFonts w:asciiTheme="minorHAnsi" w:eastAsia="PMingLiU" w:hAnsiTheme="minorHAnsi" w:cstheme="minorHAnsi"/>
          <w:sz w:val="22"/>
          <w:szCs w:val="22"/>
        </w:rPr>
        <w:t xml:space="preserve">Lincoln Police Department </w:t>
      </w:r>
    </w:p>
    <w:p w14:paraId="4CD26023" w14:textId="77777777" w:rsidR="00B651B7" w:rsidRPr="00B303AC" w:rsidRDefault="00B651B7" w:rsidP="00B651B7">
      <w:pPr>
        <w:ind w:firstLine="576"/>
        <w:rPr>
          <w:rFonts w:asciiTheme="minorHAnsi" w:eastAsia="PMingLiU" w:hAnsiTheme="minorHAnsi" w:cstheme="minorHAnsi"/>
          <w:sz w:val="22"/>
          <w:szCs w:val="22"/>
        </w:rPr>
      </w:pPr>
      <w:r w:rsidRPr="00B303AC">
        <w:rPr>
          <w:rFonts w:asciiTheme="minorHAnsi" w:eastAsia="PMingLiU" w:hAnsiTheme="minorHAnsi" w:cstheme="minorHAnsi"/>
          <w:sz w:val="22"/>
          <w:szCs w:val="22"/>
        </w:rPr>
        <w:t>Madonna Rehabilitation Hospital</w:t>
      </w:r>
    </w:p>
    <w:p w14:paraId="3DBEF4F5" w14:textId="77777777" w:rsidR="006358F3" w:rsidRPr="00B303AC" w:rsidRDefault="006358F3"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National Research Corporation</w:t>
      </w:r>
    </w:p>
    <w:p w14:paraId="61C83777" w14:textId="77777777" w:rsidR="006358F3" w:rsidRPr="00B303AC" w:rsidRDefault="006358F3"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Nebraska Appleseed</w:t>
      </w:r>
    </w:p>
    <w:p w14:paraId="5904AF9D" w14:textId="77777777" w:rsidR="00AD3688" w:rsidRDefault="001F09CA"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Nebraska Attorney General’s Office</w:t>
      </w:r>
    </w:p>
    <w:p w14:paraId="23D1FCA5" w14:textId="77777777" w:rsidR="001F09CA" w:rsidRDefault="001F09CA"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Nebraska Department of Health and Human Services</w:t>
      </w:r>
    </w:p>
    <w:p w14:paraId="49D5FAEA" w14:textId="77777777" w:rsidR="00B651B7" w:rsidRPr="00B303AC" w:rsidRDefault="00B651B7" w:rsidP="005A7B53">
      <w:pPr>
        <w:rPr>
          <w:rFonts w:asciiTheme="minorHAnsi" w:eastAsia="PMingLiU" w:hAnsiTheme="minorHAnsi" w:cstheme="minorHAnsi"/>
          <w:sz w:val="22"/>
          <w:szCs w:val="22"/>
        </w:rPr>
      </w:pPr>
      <w:r>
        <w:rPr>
          <w:rFonts w:asciiTheme="minorHAnsi" w:eastAsia="PMingLiU" w:hAnsiTheme="minorHAnsi" w:cstheme="minorHAnsi"/>
          <w:sz w:val="22"/>
          <w:szCs w:val="22"/>
        </w:rPr>
        <w:t>People’s City Mission</w:t>
      </w:r>
    </w:p>
    <w:p w14:paraId="3107CCF5" w14:textId="77777777" w:rsidR="006358F3" w:rsidRDefault="006358F3"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U.S. Department of Homeland Security</w:t>
      </w:r>
    </w:p>
    <w:p w14:paraId="134EA6B4" w14:textId="77777777" w:rsidR="00B651B7" w:rsidRDefault="00B651B7" w:rsidP="005A7B53">
      <w:pPr>
        <w:rPr>
          <w:rFonts w:asciiTheme="minorHAnsi" w:eastAsia="PMingLiU" w:hAnsiTheme="minorHAnsi" w:cstheme="minorHAnsi"/>
          <w:sz w:val="22"/>
          <w:szCs w:val="22"/>
        </w:rPr>
        <w:sectPr w:rsidR="00B651B7" w:rsidSect="00B651B7">
          <w:type w:val="continuous"/>
          <w:pgSz w:w="12240" w:h="15840"/>
          <w:pgMar w:top="1080" w:right="1080" w:bottom="1080" w:left="1080" w:header="990" w:footer="720" w:gutter="0"/>
          <w:cols w:num="2" w:space="180"/>
          <w:noEndnote/>
          <w:docGrid w:linePitch="326"/>
        </w:sectPr>
      </w:pPr>
      <w:r>
        <w:rPr>
          <w:rFonts w:asciiTheme="minorHAnsi" w:eastAsia="PMingLiU" w:hAnsiTheme="minorHAnsi" w:cstheme="minorHAnsi"/>
          <w:sz w:val="22"/>
          <w:szCs w:val="22"/>
        </w:rPr>
        <w:t>Voices of Hope</w:t>
      </w:r>
    </w:p>
    <w:p w14:paraId="4B5DF6BF" w14:textId="77777777" w:rsidR="00B651B7" w:rsidRPr="00B303AC" w:rsidRDefault="00B651B7" w:rsidP="005A7B53">
      <w:pPr>
        <w:rPr>
          <w:rFonts w:asciiTheme="minorHAnsi" w:eastAsia="PMingLiU" w:hAnsiTheme="minorHAnsi" w:cstheme="minorHAnsi"/>
          <w:sz w:val="22"/>
          <w:szCs w:val="22"/>
        </w:rPr>
      </w:pPr>
    </w:p>
    <w:p w14:paraId="6ECFCF6E" w14:textId="77777777" w:rsidR="009F29C0" w:rsidRPr="00B303AC" w:rsidRDefault="0004278C"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Internships provide the opportunity to explore a career path, gain job experience, build a reference list, or even make a connection with a potential future employer. </w:t>
      </w:r>
      <w:r w:rsidR="00594183" w:rsidRPr="00B303AC">
        <w:rPr>
          <w:rFonts w:asciiTheme="minorHAnsi" w:eastAsia="PMingLiU" w:hAnsiTheme="minorHAnsi" w:cstheme="minorHAnsi"/>
          <w:sz w:val="22"/>
          <w:szCs w:val="22"/>
        </w:rPr>
        <w:t xml:space="preserve">Contact Dr. </w:t>
      </w:r>
      <w:r w:rsidR="00C256A1" w:rsidRPr="00B303AC">
        <w:rPr>
          <w:rFonts w:asciiTheme="minorHAnsi" w:eastAsia="PMingLiU" w:hAnsiTheme="minorHAnsi" w:cstheme="minorHAnsi"/>
          <w:sz w:val="22"/>
          <w:szCs w:val="22"/>
        </w:rPr>
        <w:t>Brandon Bosch</w:t>
      </w:r>
      <w:r w:rsidR="009F29C0" w:rsidRPr="00B303AC">
        <w:rPr>
          <w:rFonts w:asciiTheme="minorHAnsi" w:eastAsia="PMingLiU" w:hAnsiTheme="minorHAnsi" w:cstheme="minorHAnsi"/>
          <w:sz w:val="22"/>
          <w:szCs w:val="22"/>
        </w:rPr>
        <w:t xml:space="preserve"> for more information</w:t>
      </w:r>
      <w:r w:rsidR="00157301">
        <w:rPr>
          <w:rFonts w:asciiTheme="minorHAnsi" w:eastAsia="PMingLiU" w:hAnsiTheme="minorHAnsi" w:cstheme="minorHAnsi"/>
          <w:sz w:val="22"/>
          <w:szCs w:val="22"/>
        </w:rPr>
        <w:t xml:space="preserve"> about internship opportunities. B</w:t>
      </w:r>
      <w:r w:rsidR="00157301" w:rsidRPr="00157301">
        <w:rPr>
          <w:rFonts w:asciiTheme="minorHAnsi" w:eastAsia="PMingLiU" w:hAnsiTheme="minorHAnsi" w:cstheme="minorHAnsi"/>
          <w:sz w:val="22"/>
          <w:szCs w:val="22"/>
        </w:rPr>
        <w:t xml:space="preserve">efore </w:t>
      </w:r>
      <w:r w:rsidR="00157301">
        <w:rPr>
          <w:rFonts w:asciiTheme="minorHAnsi" w:eastAsia="PMingLiU" w:hAnsiTheme="minorHAnsi" w:cstheme="minorHAnsi"/>
          <w:sz w:val="22"/>
          <w:szCs w:val="22"/>
        </w:rPr>
        <w:t>starting</w:t>
      </w:r>
      <w:r w:rsidR="00157301" w:rsidRPr="00157301">
        <w:rPr>
          <w:rFonts w:asciiTheme="minorHAnsi" w:eastAsia="PMingLiU" w:hAnsiTheme="minorHAnsi" w:cstheme="minorHAnsi"/>
          <w:sz w:val="22"/>
          <w:szCs w:val="22"/>
        </w:rPr>
        <w:t xml:space="preserve"> your internship</w:t>
      </w:r>
      <w:r w:rsidR="00157301">
        <w:rPr>
          <w:rFonts w:asciiTheme="minorHAnsi" w:eastAsia="PMingLiU" w:hAnsiTheme="minorHAnsi" w:cstheme="minorHAnsi"/>
          <w:sz w:val="22"/>
          <w:szCs w:val="22"/>
        </w:rPr>
        <w:t>, be sure to contact Dr. Bosch in order to be eligible to receive academic credit.</w:t>
      </w:r>
    </w:p>
    <w:p w14:paraId="3555AB31" w14:textId="77777777" w:rsidR="00A67F40" w:rsidRDefault="00A67F40" w:rsidP="00A67F40">
      <w:pPr>
        <w:rPr>
          <w:rFonts w:asciiTheme="minorHAnsi" w:eastAsia="PMingLiU" w:hAnsiTheme="minorHAnsi" w:cstheme="minorHAnsi"/>
          <w:sz w:val="22"/>
          <w:szCs w:val="22"/>
        </w:rPr>
      </w:pPr>
    </w:p>
    <w:p w14:paraId="329556EF" w14:textId="77777777" w:rsidR="00A67F40" w:rsidRPr="00194884" w:rsidRDefault="00A67F40" w:rsidP="00A67F40">
      <w:pPr>
        <w:jc w:val="center"/>
        <w:rPr>
          <w:rFonts w:asciiTheme="minorHAnsi" w:eastAsia="PMingLiU" w:hAnsiTheme="minorHAnsi" w:cstheme="minorHAnsi"/>
        </w:rPr>
      </w:pPr>
      <w:r w:rsidRPr="00194884">
        <w:rPr>
          <w:rFonts w:asciiTheme="minorHAnsi" w:eastAsia="PMingLiU" w:hAnsiTheme="minorHAnsi" w:cstheme="minorHAnsi"/>
          <w:b/>
          <w:bCs/>
        </w:rPr>
        <w:t>Independent Study</w:t>
      </w:r>
      <w:r w:rsidR="00754DDC" w:rsidRPr="00194884">
        <w:rPr>
          <w:rFonts w:asciiTheme="minorHAnsi" w:eastAsia="PMingLiU" w:hAnsiTheme="minorHAnsi" w:cstheme="minorHAnsi"/>
          <w:b/>
          <w:bCs/>
        </w:rPr>
        <w:t xml:space="preserve"> &amp; Research Experience in Sociology</w:t>
      </w:r>
    </w:p>
    <w:p w14:paraId="2634EA63" w14:textId="77777777" w:rsidR="00157301" w:rsidRDefault="00157301" w:rsidP="00A67F40">
      <w:pPr>
        <w:rPr>
          <w:rFonts w:asciiTheme="minorHAnsi" w:eastAsia="PMingLiU" w:hAnsiTheme="minorHAnsi" w:cstheme="minorHAnsi"/>
          <w:i/>
          <w:sz w:val="22"/>
          <w:szCs w:val="22"/>
        </w:rPr>
      </w:pPr>
    </w:p>
    <w:p w14:paraId="5710B074" w14:textId="253BDD6C" w:rsidR="00A67F40" w:rsidRPr="00B303AC" w:rsidRDefault="0089480A" w:rsidP="00A67F40">
      <w:pPr>
        <w:rPr>
          <w:rFonts w:asciiTheme="minorHAnsi" w:eastAsia="PMingLiU" w:hAnsiTheme="minorHAnsi" w:cstheme="minorHAnsi"/>
          <w:sz w:val="22"/>
          <w:szCs w:val="22"/>
        </w:rPr>
      </w:pPr>
      <w:r>
        <w:rPr>
          <w:rFonts w:asciiTheme="minorHAnsi" w:eastAsia="PMingLiU" w:hAnsiTheme="minorHAnsi" w:cstheme="minorHAnsi"/>
          <w:i/>
          <w:sz w:val="22"/>
          <w:szCs w:val="22"/>
        </w:rPr>
        <w:t>SOCI</w:t>
      </w:r>
      <w:r w:rsidR="00A67F40" w:rsidRPr="00B303AC">
        <w:rPr>
          <w:rFonts w:asciiTheme="minorHAnsi" w:eastAsia="PMingLiU" w:hAnsiTheme="minorHAnsi" w:cstheme="minorHAnsi"/>
          <w:i/>
          <w:sz w:val="22"/>
          <w:szCs w:val="22"/>
        </w:rPr>
        <w:t xml:space="preserve">399 or </w:t>
      </w:r>
      <w:r>
        <w:rPr>
          <w:rFonts w:asciiTheme="minorHAnsi" w:eastAsia="PMingLiU" w:hAnsiTheme="minorHAnsi" w:cstheme="minorHAnsi"/>
          <w:i/>
          <w:sz w:val="22"/>
          <w:szCs w:val="22"/>
        </w:rPr>
        <w:t>SOCI</w:t>
      </w:r>
      <w:r w:rsidR="00A67F40" w:rsidRPr="00B303AC">
        <w:rPr>
          <w:rFonts w:asciiTheme="minorHAnsi" w:eastAsia="PMingLiU" w:hAnsiTheme="minorHAnsi" w:cstheme="minorHAnsi"/>
          <w:i/>
          <w:sz w:val="22"/>
          <w:szCs w:val="22"/>
        </w:rPr>
        <w:t>399H, Advanced Readings or Honors Advanced Readings</w:t>
      </w:r>
      <w:r w:rsidR="00A67F40" w:rsidRPr="00B303AC">
        <w:rPr>
          <w:rFonts w:asciiTheme="minorHAnsi" w:eastAsia="PMingLiU" w:hAnsiTheme="minorHAnsi" w:cstheme="minorHAnsi"/>
          <w:sz w:val="22"/>
          <w:szCs w:val="22"/>
        </w:rPr>
        <w:t xml:space="preserve">, is available for students </w:t>
      </w:r>
      <w:r w:rsidR="00194884">
        <w:rPr>
          <w:rFonts w:asciiTheme="minorHAnsi" w:eastAsia="PMingLiU" w:hAnsiTheme="minorHAnsi" w:cstheme="minorHAnsi"/>
          <w:sz w:val="22"/>
          <w:szCs w:val="22"/>
        </w:rPr>
        <w:t xml:space="preserve">(usually juniors and seniors) </w:t>
      </w:r>
      <w:r w:rsidR="00A67F40" w:rsidRPr="00B303AC">
        <w:rPr>
          <w:rFonts w:asciiTheme="minorHAnsi" w:eastAsia="PMingLiU" w:hAnsiTheme="minorHAnsi" w:cstheme="minorHAnsi"/>
          <w:sz w:val="22"/>
          <w:szCs w:val="22"/>
        </w:rPr>
        <w:t>wishing to explore a subject matter in greater detail, to extend their research interests further, or to e</w:t>
      </w:r>
      <w:r w:rsidR="002D6D04">
        <w:rPr>
          <w:rFonts w:asciiTheme="minorHAnsi" w:eastAsia="PMingLiU" w:hAnsiTheme="minorHAnsi" w:cstheme="minorHAnsi"/>
          <w:sz w:val="22"/>
          <w:szCs w:val="22"/>
        </w:rPr>
        <w:t xml:space="preserve">ngage in independent research. </w:t>
      </w:r>
      <w:r w:rsidR="00A67F40" w:rsidRPr="00B303AC">
        <w:rPr>
          <w:rFonts w:asciiTheme="minorHAnsi" w:eastAsia="PMingLiU" w:hAnsiTheme="minorHAnsi" w:cstheme="minorHAnsi"/>
          <w:sz w:val="22"/>
          <w:szCs w:val="22"/>
        </w:rPr>
        <w:t>For example, the Department of Sociolo</w:t>
      </w:r>
      <w:r w:rsidR="002D6D04">
        <w:rPr>
          <w:rFonts w:asciiTheme="minorHAnsi" w:eastAsia="PMingLiU" w:hAnsiTheme="minorHAnsi" w:cstheme="minorHAnsi"/>
          <w:sz w:val="22"/>
          <w:szCs w:val="22"/>
        </w:rPr>
        <w:t>gy, through the Bureau of Sociological</w:t>
      </w:r>
      <w:r w:rsidR="00A67F40" w:rsidRPr="00B303AC">
        <w:rPr>
          <w:rFonts w:asciiTheme="minorHAnsi" w:eastAsia="PMingLiU" w:hAnsiTheme="minorHAnsi" w:cstheme="minorHAnsi"/>
          <w:sz w:val="22"/>
          <w:szCs w:val="22"/>
        </w:rPr>
        <w:t xml:space="preserve"> Research, has a number of excellent data sets available for student research. Students can also collect their own data through field work, interviews, historical research, or other qualitative techniques.</w:t>
      </w:r>
    </w:p>
    <w:p w14:paraId="364E3FD6" w14:textId="77777777" w:rsidR="00A67F40" w:rsidRDefault="00A67F40" w:rsidP="00A67F40">
      <w:pPr>
        <w:rPr>
          <w:rFonts w:asciiTheme="minorHAnsi" w:eastAsia="PMingLiU" w:hAnsiTheme="minorHAnsi" w:cstheme="minorHAnsi"/>
          <w:bCs/>
          <w:sz w:val="22"/>
          <w:szCs w:val="22"/>
        </w:rPr>
      </w:pPr>
    </w:p>
    <w:p w14:paraId="72F3CB95" w14:textId="6FE4E3FE" w:rsidR="00A67F40" w:rsidRPr="00B303AC" w:rsidRDefault="00234EAC" w:rsidP="00A67F40">
      <w:pPr>
        <w:rPr>
          <w:rFonts w:asciiTheme="minorHAnsi" w:eastAsia="PMingLiU" w:hAnsiTheme="minorHAnsi" w:cstheme="minorHAnsi"/>
          <w:sz w:val="22"/>
          <w:szCs w:val="22"/>
        </w:rPr>
      </w:pPr>
      <w:r>
        <w:rPr>
          <w:rFonts w:asciiTheme="minorHAnsi" w:eastAsia="PMingLiU" w:hAnsiTheme="minorHAnsi" w:cstheme="minorHAnsi"/>
          <w:bCs/>
          <w:sz w:val="22"/>
          <w:szCs w:val="22"/>
        </w:rPr>
        <w:t xml:space="preserve">To </w:t>
      </w:r>
      <w:r w:rsidR="00A67F40" w:rsidRPr="00AD3688">
        <w:rPr>
          <w:rFonts w:asciiTheme="minorHAnsi" w:eastAsia="PMingLiU" w:hAnsiTheme="minorHAnsi" w:cstheme="minorHAnsi"/>
          <w:bCs/>
          <w:sz w:val="22"/>
          <w:szCs w:val="22"/>
        </w:rPr>
        <w:t xml:space="preserve">take </w:t>
      </w:r>
      <w:r w:rsidR="0089480A">
        <w:rPr>
          <w:rFonts w:asciiTheme="minorHAnsi" w:eastAsia="PMingLiU" w:hAnsiTheme="minorHAnsi" w:cstheme="minorHAnsi"/>
          <w:bCs/>
          <w:sz w:val="22"/>
          <w:szCs w:val="22"/>
        </w:rPr>
        <w:t>either SOCI</w:t>
      </w:r>
      <w:r w:rsidR="00A67F40" w:rsidRPr="00AD3688">
        <w:rPr>
          <w:rFonts w:asciiTheme="minorHAnsi" w:eastAsia="PMingLiU" w:hAnsiTheme="minorHAnsi" w:cstheme="minorHAnsi"/>
          <w:bCs/>
          <w:sz w:val="22"/>
          <w:szCs w:val="22"/>
        </w:rPr>
        <w:t xml:space="preserve">399 or </w:t>
      </w:r>
      <w:r w:rsidR="0089480A">
        <w:rPr>
          <w:rFonts w:asciiTheme="minorHAnsi" w:eastAsia="PMingLiU" w:hAnsiTheme="minorHAnsi" w:cstheme="minorHAnsi"/>
          <w:bCs/>
          <w:sz w:val="22"/>
          <w:szCs w:val="22"/>
        </w:rPr>
        <w:t>SOCI</w:t>
      </w:r>
      <w:r w:rsidR="00A67F40" w:rsidRPr="00AD3688">
        <w:rPr>
          <w:rFonts w:asciiTheme="minorHAnsi" w:eastAsia="PMingLiU" w:hAnsiTheme="minorHAnsi" w:cstheme="minorHAnsi"/>
          <w:bCs/>
          <w:sz w:val="22"/>
          <w:szCs w:val="22"/>
        </w:rPr>
        <w:t>399H</w:t>
      </w:r>
      <w:r>
        <w:rPr>
          <w:rFonts w:asciiTheme="minorHAnsi" w:eastAsia="PMingLiU" w:hAnsiTheme="minorHAnsi" w:cstheme="minorHAnsi"/>
          <w:bCs/>
          <w:sz w:val="22"/>
          <w:szCs w:val="22"/>
        </w:rPr>
        <w:t>, students</w:t>
      </w:r>
      <w:r w:rsidR="00A67F40" w:rsidRPr="00AD3688">
        <w:rPr>
          <w:rFonts w:asciiTheme="minorHAnsi" w:eastAsia="PMingLiU" w:hAnsiTheme="minorHAnsi" w:cstheme="minorHAnsi"/>
          <w:bCs/>
          <w:sz w:val="22"/>
          <w:szCs w:val="22"/>
        </w:rPr>
        <w:t xml:space="preserve"> must first identify a willing faculty member of the Department to directly supervise their work prior to enrolling for the course.</w:t>
      </w:r>
      <w:r w:rsidR="00A67F40" w:rsidRPr="00B303AC">
        <w:rPr>
          <w:rFonts w:asciiTheme="minorHAnsi" w:eastAsia="PMingLiU" w:hAnsiTheme="minorHAnsi" w:cstheme="minorHAnsi"/>
          <w:b/>
          <w:bCs/>
          <w:sz w:val="22"/>
          <w:szCs w:val="22"/>
        </w:rPr>
        <w:t xml:space="preserve"> </w:t>
      </w:r>
      <w:r w:rsidR="00A67F40" w:rsidRPr="00B303AC">
        <w:rPr>
          <w:rFonts w:asciiTheme="minorHAnsi" w:eastAsia="PMingLiU" w:hAnsiTheme="minorHAnsi" w:cstheme="minorHAnsi"/>
          <w:sz w:val="22"/>
          <w:szCs w:val="22"/>
        </w:rPr>
        <w:t xml:space="preserve">Students seeking a faculty member who is an expert in a particular subject area should consult with </w:t>
      </w:r>
      <w:r w:rsidR="002D6D04">
        <w:rPr>
          <w:rFonts w:asciiTheme="minorHAnsi" w:eastAsia="PMingLiU" w:hAnsiTheme="minorHAnsi" w:cstheme="minorHAnsi"/>
          <w:sz w:val="22"/>
          <w:szCs w:val="22"/>
        </w:rPr>
        <w:t xml:space="preserve">the </w:t>
      </w:r>
      <w:r w:rsidR="00A67F40">
        <w:rPr>
          <w:rFonts w:asciiTheme="minorHAnsi" w:eastAsia="PMingLiU" w:hAnsiTheme="minorHAnsi" w:cstheme="minorHAnsi"/>
          <w:sz w:val="22"/>
          <w:szCs w:val="22"/>
        </w:rPr>
        <w:t>Sociology</w:t>
      </w:r>
      <w:r w:rsidR="00A67F40" w:rsidRPr="00B303AC">
        <w:rPr>
          <w:rFonts w:asciiTheme="minorHAnsi" w:eastAsia="PMingLiU" w:hAnsiTheme="minorHAnsi" w:cstheme="minorHAnsi"/>
          <w:sz w:val="22"/>
          <w:szCs w:val="22"/>
        </w:rPr>
        <w:t xml:space="preserve"> </w:t>
      </w:r>
      <w:r w:rsidR="00A67F40">
        <w:rPr>
          <w:rFonts w:asciiTheme="minorHAnsi" w:eastAsia="PMingLiU" w:hAnsiTheme="minorHAnsi" w:cstheme="minorHAnsi"/>
          <w:sz w:val="22"/>
          <w:szCs w:val="22"/>
        </w:rPr>
        <w:t>a</w:t>
      </w:r>
      <w:r w:rsidR="00A67F40" w:rsidRPr="00B303AC">
        <w:rPr>
          <w:rFonts w:asciiTheme="minorHAnsi" w:eastAsia="PMingLiU" w:hAnsiTheme="minorHAnsi" w:cstheme="minorHAnsi"/>
          <w:sz w:val="22"/>
          <w:szCs w:val="22"/>
        </w:rPr>
        <w:t>dvisor or a current Sociology instructor.</w:t>
      </w:r>
    </w:p>
    <w:p w14:paraId="0DD600FA" w14:textId="77777777" w:rsidR="00157301" w:rsidRDefault="00157301" w:rsidP="00A67F40">
      <w:pPr>
        <w:rPr>
          <w:rFonts w:asciiTheme="minorHAnsi" w:eastAsia="PMingLiU" w:hAnsiTheme="minorHAnsi" w:cstheme="minorHAnsi"/>
          <w:i/>
          <w:sz w:val="22"/>
          <w:szCs w:val="22"/>
        </w:rPr>
      </w:pPr>
    </w:p>
    <w:p w14:paraId="65F03562" w14:textId="04AA3D66" w:rsidR="00A67F40" w:rsidRDefault="0089480A" w:rsidP="00A67F40">
      <w:pPr>
        <w:rPr>
          <w:rFonts w:asciiTheme="minorHAnsi" w:eastAsia="PMingLiU" w:hAnsiTheme="minorHAnsi" w:cstheme="minorHAnsi"/>
          <w:sz w:val="22"/>
          <w:szCs w:val="22"/>
        </w:rPr>
      </w:pPr>
      <w:r>
        <w:rPr>
          <w:rFonts w:asciiTheme="minorHAnsi" w:eastAsia="PMingLiU" w:hAnsiTheme="minorHAnsi" w:cstheme="minorHAnsi"/>
          <w:i/>
          <w:sz w:val="22"/>
          <w:szCs w:val="22"/>
        </w:rPr>
        <w:t>SOCI</w:t>
      </w:r>
      <w:r w:rsidR="00A67F40" w:rsidRPr="00B303AC">
        <w:rPr>
          <w:rFonts w:asciiTheme="minorHAnsi" w:eastAsia="PMingLiU" w:hAnsiTheme="minorHAnsi" w:cstheme="minorHAnsi"/>
          <w:i/>
          <w:sz w:val="22"/>
          <w:szCs w:val="22"/>
        </w:rPr>
        <w:t>396, Research Experience in Sociology</w:t>
      </w:r>
      <w:r w:rsidR="00A67F40" w:rsidRPr="00B303AC">
        <w:rPr>
          <w:rFonts w:asciiTheme="minorHAnsi" w:eastAsia="PMingLiU" w:hAnsiTheme="minorHAnsi" w:cstheme="minorHAnsi"/>
          <w:sz w:val="22"/>
          <w:szCs w:val="22"/>
        </w:rPr>
        <w:t xml:space="preserve">, is typically reserved for students </w:t>
      </w:r>
      <w:r w:rsidR="00194884">
        <w:rPr>
          <w:rFonts w:asciiTheme="minorHAnsi" w:eastAsia="PMingLiU" w:hAnsiTheme="minorHAnsi" w:cstheme="minorHAnsi"/>
          <w:sz w:val="22"/>
          <w:szCs w:val="22"/>
        </w:rPr>
        <w:t xml:space="preserve">(usually juniors and seniors) </w:t>
      </w:r>
      <w:r w:rsidR="00A67F40" w:rsidRPr="00B303AC">
        <w:rPr>
          <w:rFonts w:asciiTheme="minorHAnsi" w:eastAsia="PMingLiU" w:hAnsiTheme="minorHAnsi" w:cstheme="minorHAnsi"/>
          <w:sz w:val="22"/>
          <w:szCs w:val="22"/>
        </w:rPr>
        <w:t xml:space="preserve">who are actively involved with a faculty member’s </w:t>
      </w:r>
      <w:r w:rsidR="002D6D04">
        <w:rPr>
          <w:rFonts w:asciiTheme="minorHAnsi" w:eastAsia="PMingLiU" w:hAnsiTheme="minorHAnsi" w:cstheme="minorHAnsi"/>
          <w:sz w:val="22"/>
          <w:szCs w:val="22"/>
        </w:rPr>
        <w:t>project as a research assistant and are ready to carry out their own supervised research</w:t>
      </w:r>
      <w:r w:rsidR="00B651B7">
        <w:rPr>
          <w:rFonts w:asciiTheme="minorHAnsi" w:eastAsia="PMingLiU" w:hAnsiTheme="minorHAnsi" w:cstheme="minorHAnsi"/>
          <w:sz w:val="22"/>
          <w:szCs w:val="22"/>
        </w:rPr>
        <w:t>.</w:t>
      </w:r>
      <w:r>
        <w:rPr>
          <w:rFonts w:asciiTheme="minorHAnsi" w:eastAsia="PMingLiU" w:hAnsiTheme="minorHAnsi" w:cstheme="minorHAnsi"/>
          <w:sz w:val="22"/>
          <w:szCs w:val="22"/>
        </w:rPr>
        <w:t xml:space="preserve"> Students interested in research experience should consult with </w:t>
      </w:r>
      <w:r w:rsidR="002D6D04">
        <w:rPr>
          <w:rFonts w:asciiTheme="minorHAnsi" w:eastAsia="PMingLiU" w:hAnsiTheme="minorHAnsi" w:cstheme="minorHAnsi"/>
          <w:sz w:val="22"/>
          <w:szCs w:val="22"/>
        </w:rPr>
        <w:t>the</w:t>
      </w:r>
      <w:r>
        <w:rPr>
          <w:rFonts w:asciiTheme="minorHAnsi" w:eastAsia="PMingLiU" w:hAnsiTheme="minorHAnsi" w:cstheme="minorHAnsi"/>
          <w:sz w:val="22"/>
          <w:szCs w:val="22"/>
        </w:rPr>
        <w:t xml:space="preserve"> Sociology advisor or the undergraduate chair.    </w:t>
      </w:r>
    </w:p>
    <w:p w14:paraId="4B3CE424" w14:textId="77777777" w:rsidR="00A67F40" w:rsidRPr="00B303AC" w:rsidRDefault="00A67F40" w:rsidP="00A67F40">
      <w:pPr>
        <w:rPr>
          <w:rFonts w:asciiTheme="minorHAnsi" w:eastAsia="PMingLiU" w:hAnsiTheme="minorHAnsi" w:cstheme="minorHAnsi"/>
          <w:sz w:val="22"/>
          <w:szCs w:val="22"/>
        </w:rPr>
      </w:pPr>
    </w:p>
    <w:p w14:paraId="7A09165C" w14:textId="663046E4" w:rsidR="00A67F40" w:rsidRPr="00B303AC" w:rsidRDefault="00A67F40" w:rsidP="00A67F40">
      <w:pPr>
        <w:rPr>
          <w:rFonts w:asciiTheme="minorHAnsi" w:eastAsia="PMingLiU" w:hAnsiTheme="minorHAnsi" w:cstheme="minorHAnsi"/>
          <w:sz w:val="22"/>
          <w:szCs w:val="22"/>
        </w:rPr>
      </w:pPr>
      <w:r w:rsidRPr="00B303AC">
        <w:rPr>
          <w:rFonts w:asciiTheme="minorHAnsi" w:eastAsia="PMingLiU" w:hAnsiTheme="minorHAnsi" w:cstheme="minorHAnsi"/>
          <w:sz w:val="22"/>
          <w:szCs w:val="22"/>
        </w:rPr>
        <w:t>In addition to the educational and occupational value of independent study, students have used p</w:t>
      </w:r>
      <w:r w:rsidR="00194884">
        <w:rPr>
          <w:rFonts w:asciiTheme="minorHAnsi" w:eastAsia="PMingLiU" w:hAnsiTheme="minorHAnsi" w:cstheme="minorHAnsi"/>
          <w:sz w:val="22"/>
          <w:szCs w:val="22"/>
        </w:rPr>
        <w:t>rojects</w:t>
      </w:r>
      <w:r w:rsidRPr="00B303AC">
        <w:rPr>
          <w:rFonts w:asciiTheme="minorHAnsi" w:eastAsia="PMingLiU" w:hAnsiTheme="minorHAnsi" w:cstheme="minorHAnsi"/>
          <w:sz w:val="22"/>
          <w:szCs w:val="22"/>
        </w:rPr>
        <w:t xml:space="preserve"> </w:t>
      </w:r>
      <w:r w:rsidRPr="00B303AC">
        <w:rPr>
          <w:rFonts w:asciiTheme="minorHAnsi" w:eastAsia="PMingLiU" w:hAnsiTheme="minorHAnsi" w:cstheme="minorHAnsi"/>
          <w:sz w:val="22"/>
          <w:szCs w:val="22"/>
        </w:rPr>
        <w:lastRenderedPageBreak/>
        <w:t xml:space="preserve">developed in independent study courses to </w:t>
      </w:r>
      <w:r w:rsidR="00194884">
        <w:rPr>
          <w:rFonts w:asciiTheme="minorHAnsi" w:eastAsia="PMingLiU" w:hAnsiTheme="minorHAnsi" w:cstheme="minorHAnsi"/>
          <w:sz w:val="22"/>
          <w:szCs w:val="22"/>
        </w:rPr>
        <w:t xml:space="preserve">make conference presentations and to </w:t>
      </w:r>
      <w:r w:rsidRPr="00B303AC">
        <w:rPr>
          <w:rFonts w:asciiTheme="minorHAnsi" w:eastAsia="PMingLiU" w:hAnsiTheme="minorHAnsi" w:cstheme="minorHAnsi"/>
          <w:sz w:val="22"/>
          <w:szCs w:val="22"/>
        </w:rPr>
        <w:t xml:space="preserve">successfully compete for graduate assistantships and awards given by the Midwest Sociological Society, Nebraska Undergraduate Sociological Symposium, and other </w:t>
      </w:r>
      <w:r w:rsidR="00B651B7">
        <w:rPr>
          <w:rFonts w:asciiTheme="minorHAnsi" w:eastAsia="PMingLiU" w:hAnsiTheme="minorHAnsi" w:cstheme="minorHAnsi"/>
          <w:sz w:val="22"/>
          <w:szCs w:val="22"/>
        </w:rPr>
        <w:t>professional</w:t>
      </w:r>
      <w:r w:rsidRPr="00B303AC">
        <w:rPr>
          <w:rFonts w:asciiTheme="minorHAnsi" w:eastAsia="PMingLiU" w:hAnsiTheme="minorHAnsi" w:cstheme="minorHAnsi"/>
          <w:sz w:val="22"/>
          <w:szCs w:val="22"/>
        </w:rPr>
        <w:t xml:space="preserve"> associations.</w:t>
      </w:r>
    </w:p>
    <w:p w14:paraId="49ABCD18" w14:textId="77777777" w:rsidR="00A67F40" w:rsidRDefault="00A67F40" w:rsidP="00A67F40">
      <w:pPr>
        <w:rPr>
          <w:rFonts w:asciiTheme="minorHAnsi" w:eastAsia="PMingLiU" w:hAnsiTheme="minorHAnsi" w:cstheme="minorHAnsi"/>
          <w:sz w:val="22"/>
          <w:szCs w:val="22"/>
        </w:rPr>
      </w:pPr>
    </w:p>
    <w:p w14:paraId="647055BE" w14:textId="77777777" w:rsidR="002F625D" w:rsidRPr="00FB17A7" w:rsidRDefault="002F625D" w:rsidP="00554F1E">
      <w:pPr>
        <w:jc w:val="center"/>
        <w:rPr>
          <w:rFonts w:asciiTheme="minorHAnsi" w:eastAsia="PMingLiU" w:hAnsiTheme="minorHAnsi" w:cstheme="minorHAnsi"/>
          <w:b/>
        </w:rPr>
      </w:pPr>
      <w:r w:rsidRPr="00FB17A7">
        <w:rPr>
          <w:rFonts w:asciiTheme="minorHAnsi" w:eastAsia="PMingLiU" w:hAnsiTheme="minorHAnsi" w:cstheme="minorHAnsi"/>
          <w:b/>
        </w:rPr>
        <w:t>Undergraduate Sociology T</w:t>
      </w:r>
      <w:r w:rsidR="001E41C2" w:rsidRPr="00FB17A7">
        <w:rPr>
          <w:rFonts w:asciiTheme="minorHAnsi" w:eastAsia="PMingLiU" w:hAnsiTheme="minorHAnsi" w:cstheme="minorHAnsi"/>
          <w:b/>
        </w:rPr>
        <w:t>eaching and Research</w:t>
      </w:r>
      <w:r w:rsidR="00CA1713" w:rsidRPr="00FB17A7">
        <w:rPr>
          <w:rFonts w:asciiTheme="minorHAnsi" w:eastAsia="PMingLiU" w:hAnsiTheme="minorHAnsi" w:cstheme="minorHAnsi"/>
          <w:b/>
        </w:rPr>
        <w:t xml:space="preserve"> </w:t>
      </w:r>
      <w:r w:rsidRPr="00FB17A7">
        <w:rPr>
          <w:rFonts w:asciiTheme="minorHAnsi" w:eastAsia="PMingLiU" w:hAnsiTheme="minorHAnsi" w:cstheme="minorHAnsi"/>
          <w:b/>
        </w:rPr>
        <w:t>S</w:t>
      </w:r>
      <w:r w:rsidR="001E41C2" w:rsidRPr="00FB17A7">
        <w:rPr>
          <w:rFonts w:asciiTheme="minorHAnsi" w:eastAsia="PMingLiU" w:hAnsiTheme="minorHAnsi" w:cstheme="minorHAnsi"/>
          <w:b/>
        </w:rPr>
        <w:t>tudents</w:t>
      </w:r>
      <w:r w:rsidRPr="00FB17A7">
        <w:rPr>
          <w:rFonts w:asciiTheme="minorHAnsi" w:eastAsia="PMingLiU" w:hAnsiTheme="minorHAnsi" w:cstheme="minorHAnsi"/>
          <w:b/>
        </w:rPr>
        <w:t xml:space="preserve"> (USTARS)</w:t>
      </w:r>
    </w:p>
    <w:p w14:paraId="44963A28" w14:textId="77777777" w:rsidR="00CB351D" w:rsidRDefault="00CB351D" w:rsidP="00554F1E">
      <w:pPr>
        <w:jc w:val="center"/>
        <w:rPr>
          <w:rFonts w:asciiTheme="minorHAnsi" w:eastAsia="PMingLiU" w:hAnsiTheme="minorHAnsi" w:cstheme="minorHAnsi"/>
          <w:b/>
          <w:sz w:val="22"/>
          <w:szCs w:val="22"/>
        </w:rPr>
      </w:pPr>
    </w:p>
    <w:p w14:paraId="5241EC18" w14:textId="519316CA" w:rsidR="002F625D" w:rsidRPr="002F625D" w:rsidRDefault="001E41C2" w:rsidP="002F625D">
      <w:pPr>
        <w:rPr>
          <w:rFonts w:asciiTheme="minorHAnsi" w:eastAsia="PMingLiU" w:hAnsiTheme="minorHAnsi" w:cstheme="minorHAnsi"/>
          <w:sz w:val="22"/>
          <w:szCs w:val="22"/>
        </w:rPr>
      </w:pPr>
      <w:r w:rsidRPr="001E41C2">
        <w:rPr>
          <w:rFonts w:asciiTheme="minorHAnsi" w:eastAsia="PMingLiU" w:hAnsiTheme="minorHAnsi" w:cstheme="minorHAnsi"/>
          <w:sz w:val="22"/>
          <w:szCs w:val="22"/>
        </w:rPr>
        <w:t xml:space="preserve">Sociology </w:t>
      </w:r>
      <w:r w:rsidR="007E144A" w:rsidRPr="001E41C2">
        <w:rPr>
          <w:rFonts w:asciiTheme="minorHAnsi" w:eastAsia="PMingLiU" w:hAnsiTheme="minorHAnsi" w:cstheme="minorHAnsi"/>
          <w:sz w:val="22"/>
          <w:szCs w:val="22"/>
        </w:rPr>
        <w:t>majors (and, in special circumstances, minors)</w:t>
      </w:r>
      <w:r w:rsidRPr="001E41C2">
        <w:rPr>
          <w:rFonts w:asciiTheme="minorHAnsi" w:eastAsia="PMingLiU" w:hAnsiTheme="minorHAnsi" w:cstheme="minorHAnsi"/>
          <w:sz w:val="22"/>
          <w:szCs w:val="22"/>
        </w:rPr>
        <w:t xml:space="preserve"> are eligible to gain research or teaching experience in the Department’s USTARS program. Faculty or advanced Ph.D. graduate students can sponsor USTARS assistants to work with them as teaching or research assistants, for credit </w:t>
      </w:r>
      <w:r w:rsidR="00FA724D">
        <w:rPr>
          <w:rFonts w:asciiTheme="minorHAnsi" w:eastAsia="PMingLiU" w:hAnsiTheme="minorHAnsi" w:cstheme="minorHAnsi"/>
          <w:sz w:val="22"/>
          <w:szCs w:val="22"/>
        </w:rPr>
        <w:t xml:space="preserve">(SOCI 396 or 399) </w:t>
      </w:r>
      <w:r>
        <w:rPr>
          <w:rFonts w:asciiTheme="minorHAnsi" w:eastAsia="PMingLiU" w:hAnsiTheme="minorHAnsi" w:cstheme="minorHAnsi"/>
          <w:sz w:val="22"/>
          <w:szCs w:val="22"/>
        </w:rPr>
        <w:t>and/</w:t>
      </w:r>
      <w:r w:rsidRPr="001E41C2">
        <w:rPr>
          <w:rFonts w:asciiTheme="minorHAnsi" w:eastAsia="PMingLiU" w:hAnsiTheme="minorHAnsi" w:cstheme="minorHAnsi"/>
          <w:sz w:val="22"/>
          <w:szCs w:val="22"/>
        </w:rPr>
        <w:t>or pay</w:t>
      </w:r>
      <w:r w:rsidR="007E144A">
        <w:rPr>
          <w:rFonts w:asciiTheme="minorHAnsi" w:eastAsia="PMingLiU" w:hAnsiTheme="minorHAnsi" w:cstheme="minorHAnsi"/>
          <w:sz w:val="22"/>
          <w:szCs w:val="22"/>
        </w:rPr>
        <w:t xml:space="preserve"> (USTAR)</w:t>
      </w:r>
      <w:r w:rsidRPr="001E41C2">
        <w:rPr>
          <w:rFonts w:asciiTheme="minorHAnsi" w:eastAsia="PMingLiU" w:hAnsiTheme="minorHAnsi" w:cstheme="minorHAnsi"/>
          <w:sz w:val="22"/>
          <w:szCs w:val="22"/>
        </w:rPr>
        <w:t>.</w:t>
      </w:r>
      <w:r>
        <w:rPr>
          <w:rFonts w:asciiTheme="minorHAnsi" w:eastAsia="PMingLiU" w:hAnsiTheme="minorHAnsi" w:cstheme="minorHAnsi"/>
          <w:sz w:val="22"/>
          <w:szCs w:val="22"/>
        </w:rPr>
        <w:t xml:space="preserve"> T</w:t>
      </w:r>
      <w:r w:rsidRPr="001E41C2">
        <w:rPr>
          <w:rFonts w:asciiTheme="minorHAnsi" w:eastAsia="PMingLiU" w:hAnsiTheme="minorHAnsi" w:cstheme="minorHAnsi"/>
          <w:sz w:val="22"/>
          <w:szCs w:val="22"/>
        </w:rPr>
        <w:t xml:space="preserve">he faculty/graduate student sponsor and the interested </w:t>
      </w:r>
      <w:r>
        <w:rPr>
          <w:rFonts w:asciiTheme="minorHAnsi" w:eastAsia="PMingLiU" w:hAnsiTheme="minorHAnsi" w:cstheme="minorHAnsi"/>
          <w:sz w:val="22"/>
          <w:szCs w:val="22"/>
        </w:rPr>
        <w:t>undergraduate student</w:t>
      </w:r>
      <w:r w:rsidRPr="001E41C2">
        <w:rPr>
          <w:rFonts w:asciiTheme="minorHAnsi" w:eastAsia="PMingLiU" w:hAnsiTheme="minorHAnsi" w:cstheme="minorHAnsi"/>
          <w:sz w:val="22"/>
          <w:szCs w:val="22"/>
        </w:rPr>
        <w:t xml:space="preserve"> submit a proposal outlining the assistant duties and the goal of the partnership (e.g. data analysis, preparing a new course, collecting data, literature review). </w:t>
      </w:r>
      <w:r w:rsidR="007E144A">
        <w:rPr>
          <w:rFonts w:asciiTheme="minorHAnsi" w:eastAsia="PMingLiU" w:hAnsiTheme="minorHAnsi" w:cstheme="minorHAnsi"/>
          <w:sz w:val="22"/>
          <w:szCs w:val="22"/>
        </w:rPr>
        <w:t>This is an excellent opportunity to apply and build nascent research skills, especially for students interested in exploring a range of career paths involving research. The department offers academic year and</w:t>
      </w:r>
      <w:r w:rsidRPr="001E41C2">
        <w:rPr>
          <w:rFonts w:asciiTheme="minorHAnsi" w:eastAsia="PMingLiU" w:hAnsiTheme="minorHAnsi" w:cstheme="minorHAnsi"/>
          <w:sz w:val="22"/>
          <w:szCs w:val="22"/>
        </w:rPr>
        <w:t xml:space="preserve"> summer opportunities</w:t>
      </w:r>
      <w:r w:rsidR="007E144A">
        <w:rPr>
          <w:rFonts w:asciiTheme="minorHAnsi" w:eastAsia="PMingLiU" w:hAnsiTheme="minorHAnsi" w:cstheme="minorHAnsi"/>
          <w:sz w:val="22"/>
          <w:szCs w:val="22"/>
        </w:rPr>
        <w:t>, including the possibility of departmental support to attend the American Sociological Association’s annual conference for professionalization purposes</w:t>
      </w:r>
      <w:r w:rsidRPr="001E41C2">
        <w:rPr>
          <w:rFonts w:asciiTheme="minorHAnsi" w:eastAsia="PMingLiU" w:hAnsiTheme="minorHAnsi" w:cstheme="minorHAnsi"/>
          <w:sz w:val="22"/>
          <w:szCs w:val="22"/>
        </w:rPr>
        <w:t xml:space="preserve">. Visit the </w:t>
      </w:r>
      <w:r w:rsidR="000332C5">
        <w:rPr>
          <w:rFonts w:asciiTheme="minorHAnsi" w:eastAsia="PMingLiU" w:hAnsiTheme="minorHAnsi" w:cstheme="minorHAnsi"/>
          <w:sz w:val="22"/>
          <w:szCs w:val="22"/>
        </w:rPr>
        <w:t>a</w:t>
      </w:r>
      <w:r w:rsidRPr="001E41C2">
        <w:rPr>
          <w:rFonts w:asciiTheme="minorHAnsi" w:eastAsia="PMingLiU" w:hAnsiTheme="minorHAnsi" w:cstheme="minorHAnsi"/>
          <w:sz w:val="22"/>
          <w:szCs w:val="22"/>
        </w:rPr>
        <w:t>dvisor</w:t>
      </w:r>
      <w:r w:rsidR="000332C5">
        <w:rPr>
          <w:rFonts w:asciiTheme="minorHAnsi" w:eastAsia="PMingLiU" w:hAnsiTheme="minorHAnsi" w:cstheme="minorHAnsi"/>
          <w:sz w:val="22"/>
          <w:szCs w:val="22"/>
        </w:rPr>
        <w:t xml:space="preserve"> or the undergraduate </w:t>
      </w:r>
      <w:r w:rsidR="00194884">
        <w:rPr>
          <w:rFonts w:asciiTheme="minorHAnsi" w:eastAsia="PMingLiU" w:hAnsiTheme="minorHAnsi" w:cstheme="minorHAnsi"/>
          <w:sz w:val="22"/>
          <w:szCs w:val="22"/>
        </w:rPr>
        <w:t xml:space="preserve">program </w:t>
      </w:r>
      <w:r w:rsidR="000332C5">
        <w:rPr>
          <w:rFonts w:asciiTheme="minorHAnsi" w:eastAsia="PMingLiU" w:hAnsiTheme="minorHAnsi" w:cstheme="minorHAnsi"/>
          <w:sz w:val="22"/>
          <w:szCs w:val="22"/>
        </w:rPr>
        <w:t>chair</w:t>
      </w:r>
      <w:r w:rsidRPr="001E41C2">
        <w:rPr>
          <w:rFonts w:asciiTheme="minorHAnsi" w:eastAsia="PMingLiU" w:hAnsiTheme="minorHAnsi" w:cstheme="minorHAnsi"/>
          <w:sz w:val="22"/>
          <w:szCs w:val="22"/>
        </w:rPr>
        <w:t xml:space="preserve"> for more information.     </w:t>
      </w:r>
      <w:r w:rsidR="002F625D">
        <w:rPr>
          <w:rFonts w:asciiTheme="minorHAnsi" w:eastAsia="PMingLiU" w:hAnsiTheme="minorHAnsi" w:cstheme="minorHAnsi"/>
          <w:sz w:val="22"/>
          <w:szCs w:val="22"/>
        </w:rPr>
        <w:t xml:space="preserve">     </w:t>
      </w:r>
    </w:p>
    <w:p w14:paraId="460B2D36" w14:textId="77777777" w:rsidR="000332C5" w:rsidRPr="00FB17A7" w:rsidRDefault="000332C5" w:rsidP="00554F1E">
      <w:pPr>
        <w:jc w:val="center"/>
        <w:rPr>
          <w:rFonts w:asciiTheme="minorHAnsi" w:eastAsia="PMingLiU" w:hAnsiTheme="minorHAnsi" w:cstheme="minorHAnsi"/>
          <w:b/>
        </w:rPr>
      </w:pPr>
    </w:p>
    <w:p w14:paraId="35D237F3" w14:textId="77777777" w:rsidR="00554F1E" w:rsidRPr="00FB17A7" w:rsidRDefault="00554F1E" w:rsidP="00554F1E">
      <w:pPr>
        <w:jc w:val="center"/>
        <w:rPr>
          <w:rFonts w:asciiTheme="minorHAnsi" w:eastAsia="PMingLiU" w:hAnsiTheme="minorHAnsi" w:cstheme="minorHAnsi"/>
          <w:b/>
        </w:rPr>
      </w:pPr>
      <w:r w:rsidRPr="00FB17A7">
        <w:rPr>
          <w:rFonts w:asciiTheme="minorHAnsi" w:eastAsia="PMingLiU" w:hAnsiTheme="minorHAnsi" w:cstheme="minorHAnsi"/>
          <w:b/>
        </w:rPr>
        <w:t>Undergraduate Creative and Research Experience (UCARE)</w:t>
      </w:r>
    </w:p>
    <w:p w14:paraId="5CB93C1E" w14:textId="77777777" w:rsidR="00CB351D" w:rsidRPr="00B303AC" w:rsidRDefault="00CB351D" w:rsidP="00554F1E">
      <w:pPr>
        <w:jc w:val="center"/>
        <w:rPr>
          <w:rFonts w:asciiTheme="minorHAnsi" w:eastAsia="PMingLiU" w:hAnsiTheme="minorHAnsi" w:cstheme="minorHAnsi"/>
          <w:b/>
          <w:sz w:val="22"/>
          <w:szCs w:val="22"/>
        </w:rPr>
      </w:pPr>
    </w:p>
    <w:p w14:paraId="494438BE" w14:textId="1B680A97" w:rsidR="00554F1E" w:rsidRDefault="007E144A" w:rsidP="00554F1E">
      <w:pPr>
        <w:rPr>
          <w:rFonts w:asciiTheme="minorHAnsi" w:hAnsiTheme="minorHAnsi"/>
          <w:sz w:val="22"/>
          <w:szCs w:val="22"/>
        </w:rPr>
      </w:pPr>
      <w:r>
        <w:rPr>
          <w:rFonts w:asciiTheme="minorHAnsi" w:eastAsia="PMingLiU" w:hAnsiTheme="minorHAnsi" w:cstheme="minorHAnsi"/>
          <w:sz w:val="22"/>
          <w:szCs w:val="22"/>
        </w:rPr>
        <w:t>Many students who start as USTARS in their freshmen and sophomore years apply to the university-wide</w:t>
      </w:r>
      <w:r w:rsidR="00554F1E" w:rsidRPr="00B303AC">
        <w:rPr>
          <w:rFonts w:asciiTheme="minorHAnsi" w:eastAsia="PMingLiU" w:hAnsiTheme="minorHAnsi" w:cstheme="minorHAnsi"/>
          <w:sz w:val="22"/>
          <w:szCs w:val="22"/>
        </w:rPr>
        <w:t xml:space="preserve"> UCARE program</w:t>
      </w:r>
      <w:r>
        <w:rPr>
          <w:rFonts w:asciiTheme="minorHAnsi" w:eastAsia="PMingLiU" w:hAnsiTheme="minorHAnsi" w:cstheme="minorHAnsi"/>
          <w:sz w:val="22"/>
          <w:szCs w:val="22"/>
        </w:rPr>
        <w:t xml:space="preserve"> for research support in subsequent years</w:t>
      </w:r>
      <w:r w:rsidR="00554F1E" w:rsidRPr="00B303AC">
        <w:rPr>
          <w:rFonts w:asciiTheme="minorHAnsi" w:eastAsia="PMingLiU" w:hAnsiTheme="minorHAnsi" w:cstheme="minorHAnsi"/>
          <w:sz w:val="22"/>
          <w:szCs w:val="22"/>
        </w:rPr>
        <w:t>. Funded by the Pepsi Endowment, UCARE supports undergraduate research with faculty membe</w:t>
      </w:r>
      <w:r w:rsidR="00554F1E">
        <w:rPr>
          <w:rFonts w:asciiTheme="minorHAnsi" w:eastAsia="PMingLiU" w:hAnsiTheme="minorHAnsi" w:cstheme="minorHAnsi"/>
          <w:sz w:val="22"/>
          <w:szCs w:val="22"/>
        </w:rPr>
        <w:t xml:space="preserve">rs engaged in research at UNL. </w:t>
      </w:r>
      <w:r>
        <w:rPr>
          <w:rFonts w:asciiTheme="minorHAnsi" w:eastAsia="PMingLiU" w:hAnsiTheme="minorHAnsi" w:cstheme="minorHAnsi"/>
          <w:sz w:val="22"/>
          <w:szCs w:val="22"/>
        </w:rPr>
        <w:t xml:space="preserve">This is an excellent opportunity to apply and further hone research skills, especially for students interested in wide range of careers involving research, as well as graduate school.  </w:t>
      </w:r>
      <w:r w:rsidR="00554F1E">
        <w:rPr>
          <w:rFonts w:asciiTheme="minorHAnsi" w:eastAsia="PMingLiU" w:hAnsiTheme="minorHAnsi" w:cstheme="minorHAnsi"/>
          <w:sz w:val="22"/>
          <w:szCs w:val="22"/>
        </w:rPr>
        <w:t>U</w:t>
      </w:r>
      <w:r>
        <w:rPr>
          <w:rFonts w:asciiTheme="minorHAnsi" w:eastAsia="PMingLiU" w:hAnsiTheme="minorHAnsi" w:cstheme="minorHAnsi"/>
          <w:sz w:val="22"/>
          <w:szCs w:val="22"/>
        </w:rPr>
        <w:t>CARE u</w:t>
      </w:r>
      <w:r w:rsidR="00554F1E" w:rsidRPr="00B303AC">
        <w:rPr>
          <w:rFonts w:asciiTheme="minorHAnsi" w:eastAsia="PMingLiU" w:hAnsiTheme="minorHAnsi" w:cstheme="minorHAnsi"/>
          <w:sz w:val="22"/>
          <w:szCs w:val="22"/>
        </w:rPr>
        <w:t xml:space="preserve">ndergraduate research assistants are funded with a monthly stipend. Visit </w:t>
      </w:r>
      <w:hyperlink r:id="rId19" w:history="1">
        <w:r w:rsidR="00554F1E" w:rsidRPr="00B303AC">
          <w:rPr>
            <w:rStyle w:val="Hyperlink"/>
            <w:rFonts w:asciiTheme="minorHAnsi" w:hAnsiTheme="minorHAnsi"/>
            <w:sz w:val="22"/>
            <w:szCs w:val="22"/>
          </w:rPr>
          <w:t>www.unl.edu/ucare</w:t>
        </w:r>
      </w:hyperlink>
      <w:r w:rsidR="00554F1E" w:rsidRPr="00B303AC">
        <w:rPr>
          <w:rFonts w:asciiTheme="minorHAnsi" w:hAnsiTheme="minorHAnsi"/>
          <w:sz w:val="22"/>
          <w:szCs w:val="22"/>
        </w:rPr>
        <w:t xml:space="preserve"> for more information.</w:t>
      </w:r>
    </w:p>
    <w:p w14:paraId="611CC114" w14:textId="77777777" w:rsidR="00194884" w:rsidRDefault="00194884" w:rsidP="00554F1E">
      <w:pPr>
        <w:rPr>
          <w:rFonts w:asciiTheme="minorHAnsi" w:hAnsiTheme="minorHAnsi"/>
          <w:sz w:val="22"/>
          <w:szCs w:val="22"/>
        </w:rPr>
      </w:pPr>
    </w:p>
    <w:p w14:paraId="43BD141C" w14:textId="77777777" w:rsidR="00194884" w:rsidRPr="00FB17A7" w:rsidRDefault="00194884" w:rsidP="00194884">
      <w:pPr>
        <w:jc w:val="center"/>
        <w:rPr>
          <w:rFonts w:asciiTheme="minorHAnsi" w:eastAsia="PMingLiU" w:hAnsiTheme="minorHAnsi" w:cstheme="minorHAnsi"/>
          <w:b/>
          <w:bCs/>
        </w:rPr>
      </w:pPr>
      <w:r w:rsidRPr="00FB17A7">
        <w:rPr>
          <w:rFonts w:asciiTheme="minorHAnsi" w:eastAsia="PMingLiU" w:hAnsiTheme="minorHAnsi" w:cstheme="minorHAnsi"/>
          <w:b/>
          <w:bCs/>
        </w:rPr>
        <w:t>Senior Thesis &amp; Graduation with Distinction</w:t>
      </w:r>
    </w:p>
    <w:p w14:paraId="47B94AD7" w14:textId="77777777" w:rsidR="00194884" w:rsidRPr="00B303AC" w:rsidRDefault="00194884" w:rsidP="00194884">
      <w:pPr>
        <w:jc w:val="center"/>
        <w:rPr>
          <w:rFonts w:asciiTheme="minorHAnsi" w:eastAsia="PMingLiU" w:hAnsiTheme="minorHAnsi" w:cstheme="minorHAnsi"/>
          <w:sz w:val="22"/>
          <w:szCs w:val="22"/>
        </w:rPr>
      </w:pPr>
    </w:p>
    <w:p w14:paraId="2A78FDB0" w14:textId="77777777" w:rsidR="00194884" w:rsidRPr="00B303AC" w:rsidRDefault="00194884" w:rsidP="00194884">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In recognition of outstanding academic excellence, the College of Arts and Sciences recommends the Bachelor’s degree "with Distinction," "with High Distinction," and "with Highest Distinction." Students who choose the College honors thesis option (required as part of the criteria for Highest Distinction), should make arrangements </w:t>
      </w:r>
      <w:r w:rsidRPr="00B303AC">
        <w:rPr>
          <w:rFonts w:asciiTheme="minorHAnsi" w:eastAsia="PMingLiU" w:hAnsiTheme="minorHAnsi" w:cstheme="minorHAnsi"/>
          <w:b/>
          <w:bCs/>
          <w:sz w:val="22"/>
          <w:szCs w:val="22"/>
        </w:rPr>
        <w:t>before their senior year</w:t>
      </w:r>
      <w:r w:rsidRPr="00B303AC">
        <w:rPr>
          <w:rFonts w:asciiTheme="minorHAnsi" w:eastAsia="PMingLiU" w:hAnsiTheme="minorHAnsi" w:cstheme="minorHAnsi"/>
          <w:sz w:val="22"/>
          <w:szCs w:val="22"/>
        </w:rPr>
        <w:t xml:space="preserve"> by consulting with your professor sponsoring the thesis, and registering for Sociology 399H. For further information, students should </w:t>
      </w:r>
      <w:r>
        <w:rPr>
          <w:rFonts w:asciiTheme="minorHAnsi" w:eastAsia="PMingLiU" w:hAnsiTheme="minorHAnsi" w:cstheme="minorHAnsi"/>
          <w:sz w:val="22"/>
          <w:szCs w:val="22"/>
        </w:rPr>
        <w:t>review the section</w:t>
      </w:r>
      <w:r w:rsidRPr="00B303AC">
        <w:rPr>
          <w:rFonts w:asciiTheme="minorHAnsi" w:eastAsia="PMingLiU" w:hAnsiTheme="minorHAnsi" w:cstheme="minorHAnsi"/>
          <w:sz w:val="22"/>
          <w:szCs w:val="22"/>
        </w:rPr>
        <w:t xml:space="preserve"> "Degrees with Distinction" in the College of Arts and Sciences Section of </w:t>
      </w:r>
      <w:r>
        <w:rPr>
          <w:rFonts w:asciiTheme="minorHAnsi" w:eastAsia="PMingLiU" w:hAnsiTheme="minorHAnsi" w:cstheme="minorHAnsi"/>
          <w:iCs/>
          <w:sz w:val="22"/>
          <w:szCs w:val="22"/>
        </w:rPr>
        <w:t>the</w:t>
      </w:r>
      <w:r w:rsidRPr="00B303AC">
        <w:rPr>
          <w:rFonts w:asciiTheme="minorHAnsi" w:eastAsia="PMingLiU" w:hAnsiTheme="minorHAnsi" w:cstheme="minorHAnsi"/>
          <w:i/>
          <w:iCs/>
          <w:sz w:val="22"/>
          <w:szCs w:val="22"/>
        </w:rPr>
        <w:t xml:space="preserve"> Undergraduate Bulletin</w:t>
      </w:r>
      <w:r w:rsidRPr="00B303AC">
        <w:rPr>
          <w:rFonts w:asciiTheme="minorHAnsi" w:eastAsia="PMingLiU" w:hAnsiTheme="minorHAnsi" w:cstheme="minorHAnsi"/>
          <w:sz w:val="22"/>
          <w:szCs w:val="22"/>
        </w:rPr>
        <w:t xml:space="preserve">. Interested students should consult with the </w:t>
      </w:r>
      <w:r>
        <w:rPr>
          <w:rFonts w:asciiTheme="minorHAnsi" w:eastAsia="PMingLiU" w:hAnsiTheme="minorHAnsi" w:cstheme="minorHAnsi"/>
          <w:sz w:val="22"/>
          <w:szCs w:val="22"/>
        </w:rPr>
        <w:t>advisor.</w:t>
      </w:r>
      <w:r w:rsidRPr="00B303AC">
        <w:rPr>
          <w:rFonts w:asciiTheme="minorHAnsi" w:eastAsia="PMingLiU" w:hAnsiTheme="minorHAnsi" w:cstheme="minorHAnsi"/>
          <w:sz w:val="22"/>
          <w:szCs w:val="22"/>
        </w:rPr>
        <w:t xml:space="preserve"> </w:t>
      </w:r>
    </w:p>
    <w:p w14:paraId="7EA90BC5" w14:textId="77777777" w:rsidR="00194884" w:rsidRPr="00B303AC" w:rsidRDefault="00194884" w:rsidP="00194884">
      <w:pPr>
        <w:jc w:val="center"/>
        <w:rPr>
          <w:rFonts w:asciiTheme="minorHAnsi" w:eastAsia="PMingLiU" w:hAnsiTheme="minorHAnsi" w:cstheme="minorHAnsi"/>
          <w:b/>
          <w:bCs/>
          <w:sz w:val="22"/>
          <w:szCs w:val="22"/>
        </w:rPr>
      </w:pPr>
    </w:p>
    <w:p w14:paraId="48E85F13" w14:textId="77777777" w:rsidR="00554F1E" w:rsidRPr="00FB17A7" w:rsidRDefault="00554F1E" w:rsidP="00554F1E">
      <w:pPr>
        <w:jc w:val="center"/>
        <w:rPr>
          <w:rFonts w:asciiTheme="minorHAnsi" w:eastAsia="PMingLiU" w:hAnsiTheme="minorHAnsi" w:cstheme="minorHAnsi"/>
          <w:b/>
          <w:bCs/>
        </w:rPr>
      </w:pPr>
      <w:r w:rsidRPr="00FB17A7">
        <w:rPr>
          <w:rFonts w:asciiTheme="minorHAnsi" w:eastAsia="PMingLiU" w:hAnsiTheme="minorHAnsi" w:cstheme="minorHAnsi"/>
          <w:b/>
          <w:bCs/>
        </w:rPr>
        <w:t>Certificate in Civic Engagement</w:t>
      </w:r>
    </w:p>
    <w:p w14:paraId="1594416F" w14:textId="77777777" w:rsidR="00CB351D" w:rsidRDefault="00CB351D" w:rsidP="00554F1E">
      <w:pPr>
        <w:jc w:val="center"/>
        <w:rPr>
          <w:rFonts w:asciiTheme="minorHAnsi" w:eastAsia="PMingLiU" w:hAnsiTheme="minorHAnsi" w:cstheme="minorHAnsi"/>
          <w:b/>
          <w:bCs/>
          <w:sz w:val="22"/>
          <w:szCs w:val="22"/>
        </w:rPr>
      </w:pPr>
    </w:p>
    <w:p w14:paraId="739EF785" w14:textId="4099ACD6" w:rsidR="00554F1E" w:rsidRDefault="00554F1E" w:rsidP="00554F1E">
      <w:pPr>
        <w:rPr>
          <w:rFonts w:asciiTheme="minorHAnsi" w:eastAsia="PMingLiU" w:hAnsiTheme="minorHAnsi" w:cstheme="minorHAnsi"/>
          <w:bCs/>
          <w:sz w:val="22"/>
          <w:szCs w:val="22"/>
        </w:rPr>
      </w:pPr>
      <w:r>
        <w:rPr>
          <w:rFonts w:asciiTheme="minorHAnsi" w:eastAsia="PMingLiU" w:hAnsiTheme="minorHAnsi" w:cstheme="minorHAnsi"/>
          <w:bCs/>
          <w:sz w:val="22"/>
          <w:szCs w:val="22"/>
        </w:rPr>
        <w:t xml:space="preserve">Sociology students </w:t>
      </w:r>
      <w:r w:rsidR="001E79C4">
        <w:rPr>
          <w:rFonts w:asciiTheme="minorHAnsi" w:eastAsia="PMingLiU" w:hAnsiTheme="minorHAnsi" w:cstheme="minorHAnsi"/>
          <w:bCs/>
          <w:sz w:val="22"/>
          <w:szCs w:val="22"/>
        </w:rPr>
        <w:t>can also</w:t>
      </w:r>
      <w:r>
        <w:rPr>
          <w:rFonts w:asciiTheme="minorHAnsi" w:eastAsia="PMingLiU" w:hAnsiTheme="minorHAnsi" w:cstheme="minorHAnsi"/>
          <w:bCs/>
          <w:sz w:val="22"/>
          <w:szCs w:val="22"/>
        </w:rPr>
        <w:t xml:space="preserve"> earn a </w:t>
      </w:r>
      <w:r w:rsidR="001E79C4">
        <w:rPr>
          <w:rFonts w:asciiTheme="minorHAnsi" w:eastAsia="PMingLiU" w:hAnsiTheme="minorHAnsi" w:cstheme="minorHAnsi"/>
          <w:bCs/>
          <w:sz w:val="22"/>
          <w:szCs w:val="22"/>
        </w:rPr>
        <w:t>c</w:t>
      </w:r>
      <w:r>
        <w:rPr>
          <w:rFonts w:asciiTheme="minorHAnsi" w:eastAsia="PMingLiU" w:hAnsiTheme="minorHAnsi" w:cstheme="minorHAnsi"/>
          <w:bCs/>
          <w:sz w:val="22"/>
          <w:szCs w:val="22"/>
        </w:rPr>
        <w:t xml:space="preserve">ertificate from UNL’s Center for Civic Engagement. The program encourages students to </w:t>
      </w:r>
      <w:r w:rsidRPr="00A67F40">
        <w:rPr>
          <w:rFonts w:asciiTheme="minorHAnsi" w:eastAsia="PMingLiU" w:hAnsiTheme="minorHAnsi" w:cstheme="minorHAnsi"/>
          <w:bCs/>
          <w:sz w:val="22"/>
          <w:szCs w:val="22"/>
        </w:rPr>
        <w:t xml:space="preserve">connect what they learn in their </w:t>
      </w:r>
      <w:r>
        <w:rPr>
          <w:rFonts w:asciiTheme="minorHAnsi" w:eastAsia="PMingLiU" w:hAnsiTheme="minorHAnsi" w:cstheme="minorHAnsi"/>
          <w:bCs/>
          <w:sz w:val="22"/>
          <w:szCs w:val="22"/>
        </w:rPr>
        <w:t>coursework</w:t>
      </w:r>
      <w:r w:rsidRPr="00A67F40">
        <w:rPr>
          <w:rFonts w:asciiTheme="minorHAnsi" w:eastAsia="PMingLiU" w:hAnsiTheme="minorHAnsi" w:cstheme="minorHAnsi"/>
          <w:bCs/>
          <w:sz w:val="22"/>
          <w:szCs w:val="22"/>
        </w:rPr>
        <w:t xml:space="preserve"> with key experiences outside the classroom</w:t>
      </w:r>
      <w:r>
        <w:rPr>
          <w:rFonts w:asciiTheme="minorHAnsi" w:eastAsia="PMingLiU" w:hAnsiTheme="minorHAnsi" w:cstheme="minorHAnsi"/>
          <w:bCs/>
          <w:sz w:val="22"/>
          <w:szCs w:val="22"/>
        </w:rPr>
        <w:t xml:space="preserve"> to</w:t>
      </w:r>
      <w:r w:rsidRPr="00A67F40">
        <w:rPr>
          <w:rFonts w:asciiTheme="minorHAnsi" w:eastAsia="PMingLiU" w:hAnsiTheme="minorHAnsi" w:cstheme="minorHAnsi"/>
          <w:bCs/>
          <w:sz w:val="22"/>
          <w:szCs w:val="22"/>
        </w:rPr>
        <w:t xml:space="preserve"> help them develop a life-long habit of civic engagement</w:t>
      </w:r>
      <w:r w:rsidR="001E79C4">
        <w:rPr>
          <w:rFonts w:asciiTheme="minorHAnsi" w:eastAsia="PMingLiU" w:hAnsiTheme="minorHAnsi" w:cstheme="minorHAnsi"/>
          <w:bCs/>
          <w:sz w:val="22"/>
          <w:szCs w:val="22"/>
        </w:rPr>
        <w:t xml:space="preserve">. </w:t>
      </w:r>
      <w:r>
        <w:rPr>
          <w:rFonts w:asciiTheme="minorHAnsi" w:eastAsia="PMingLiU" w:hAnsiTheme="minorHAnsi" w:cstheme="minorHAnsi"/>
          <w:bCs/>
          <w:sz w:val="22"/>
          <w:szCs w:val="22"/>
        </w:rPr>
        <w:t xml:space="preserve">Visit </w:t>
      </w:r>
      <w:hyperlink r:id="rId20" w:history="1">
        <w:r w:rsidRPr="00603B58">
          <w:rPr>
            <w:rStyle w:val="Hyperlink"/>
            <w:rFonts w:asciiTheme="minorHAnsi" w:eastAsia="PMingLiU" w:hAnsiTheme="minorHAnsi" w:cstheme="minorHAnsi"/>
            <w:bCs/>
            <w:sz w:val="22"/>
            <w:szCs w:val="22"/>
          </w:rPr>
          <w:t>www.engage.unl.edu</w:t>
        </w:r>
      </w:hyperlink>
      <w:r>
        <w:rPr>
          <w:rFonts w:asciiTheme="minorHAnsi" w:eastAsia="PMingLiU" w:hAnsiTheme="minorHAnsi" w:cstheme="minorHAnsi"/>
          <w:bCs/>
          <w:sz w:val="22"/>
          <w:szCs w:val="22"/>
        </w:rPr>
        <w:t xml:space="preserve"> for more information.   </w:t>
      </w:r>
    </w:p>
    <w:p w14:paraId="348A8BFF" w14:textId="77777777" w:rsidR="00754DDC" w:rsidRPr="00A67F40" w:rsidRDefault="00754DDC" w:rsidP="00554F1E">
      <w:pPr>
        <w:rPr>
          <w:rFonts w:asciiTheme="minorHAnsi" w:eastAsia="PMingLiU" w:hAnsiTheme="minorHAnsi" w:cstheme="minorHAnsi"/>
          <w:bCs/>
          <w:sz w:val="22"/>
          <w:szCs w:val="22"/>
        </w:rPr>
      </w:pPr>
    </w:p>
    <w:p w14:paraId="4159A786" w14:textId="77777777" w:rsidR="00234EAC" w:rsidRDefault="00234EAC">
      <w:pPr>
        <w:widowControl/>
        <w:autoSpaceDE/>
        <w:autoSpaceDN/>
        <w:adjustRightInd/>
        <w:rPr>
          <w:rFonts w:asciiTheme="minorHAnsi" w:eastAsia="PMingLiU" w:hAnsiTheme="minorHAnsi" w:cstheme="minorHAnsi"/>
          <w:b/>
          <w:bCs/>
        </w:rPr>
      </w:pPr>
      <w:r>
        <w:rPr>
          <w:rFonts w:asciiTheme="minorHAnsi" w:eastAsia="PMingLiU" w:hAnsiTheme="minorHAnsi" w:cstheme="minorHAnsi"/>
          <w:b/>
          <w:bCs/>
        </w:rPr>
        <w:br w:type="page"/>
      </w:r>
    </w:p>
    <w:p w14:paraId="277C8CDC" w14:textId="09C3F9EC" w:rsidR="00234EAC" w:rsidRPr="00F76F46" w:rsidRDefault="00234EAC" w:rsidP="00754DDC">
      <w:pPr>
        <w:jc w:val="center"/>
        <w:rPr>
          <w:rFonts w:asciiTheme="minorHAnsi" w:eastAsia="PMingLiU" w:hAnsiTheme="minorHAnsi" w:cstheme="minorHAnsi"/>
          <w:b/>
          <w:bCs/>
          <w:i/>
          <w:sz w:val="28"/>
          <w:szCs w:val="28"/>
        </w:rPr>
      </w:pPr>
      <w:r w:rsidRPr="00F76F46">
        <w:rPr>
          <w:rFonts w:asciiTheme="minorHAnsi" w:eastAsia="PMingLiU" w:hAnsiTheme="minorHAnsi" w:cstheme="minorHAnsi"/>
          <w:b/>
          <w:bCs/>
          <w:i/>
          <w:sz w:val="28"/>
          <w:szCs w:val="28"/>
        </w:rPr>
        <w:lastRenderedPageBreak/>
        <w:t>STUDENT ENGAGEMENT OPPORTUNITIES AND AWARDS</w:t>
      </w:r>
    </w:p>
    <w:p w14:paraId="0ACA30EF" w14:textId="77777777" w:rsidR="00234EAC" w:rsidRPr="00F76F46" w:rsidRDefault="00234EAC" w:rsidP="00754DDC">
      <w:pPr>
        <w:jc w:val="center"/>
        <w:rPr>
          <w:rFonts w:asciiTheme="minorHAnsi" w:eastAsia="PMingLiU" w:hAnsiTheme="minorHAnsi" w:cstheme="minorHAnsi"/>
          <w:b/>
          <w:bCs/>
          <w:i/>
          <w:sz w:val="28"/>
          <w:szCs w:val="28"/>
        </w:rPr>
      </w:pPr>
    </w:p>
    <w:p w14:paraId="42299805" w14:textId="3B0B7378" w:rsidR="00754DDC" w:rsidRPr="00F76F46" w:rsidRDefault="00754DDC" w:rsidP="00754DDC">
      <w:pPr>
        <w:jc w:val="center"/>
        <w:rPr>
          <w:rFonts w:asciiTheme="minorHAnsi" w:eastAsia="PMingLiU" w:hAnsiTheme="minorHAnsi" w:cstheme="minorHAnsi"/>
          <w:b/>
          <w:bCs/>
          <w:i/>
        </w:rPr>
      </w:pPr>
      <w:r w:rsidRPr="00F76F46">
        <w:rPr>
          <w:rFonts w:asciiTheme="minorHAnsi" w:eastAsia="PMingLiU" w:hAnsiTheme="minorHAnsi" w:cstheme="minorHAnsi"/>
          <w:b/>
          <w:bCs/>
          <w:i/>
        </w:rPr>
        <w:t xml:space="preserve">Undergraduate </w:t>
      </w:r>
      <w:r w:rsidR="00B651B7" w:rsidRPr="00F76F46">
        <w:rPr>
          <w:rFonts w:asciiTheme="minorHAnsi" w:eastAsia="PMingLiU" w:hAnsiTheme="minorHAnsi" w:cstheme="minorHAnsi"/>
          <w:b/>
          <w:bCs/>
          <w:i/>
        </w:rPr>
        <w:t xml:space="preserve">Sociology </w:t>
      </w:r>
      <w:r w:rsidR="00DA2EDD" w:rsidRPr="00F76F46">
        <w:rPr>
          <w:rFonts w:asciiTheme="minorHAnsi" w:eastAsia="PMingLiU" w:hAnsiTheme="minorHAnsi" w:cstheme="minorHAnsi"/>
          <w:b/>
          <w:bCs/>
          <w:i/>
        </w:rPr>
        <w:t>Advisory Board</w:t>
      </w:r>
    </w:p>
    <w:p w14:paraId="50B9BE40" w14:textId="77777777" w:rsidR="00CB351D" w:rsidRPr="00F76F46" w:rsidRDefault="00CB351D" w:rsidP="00754DDC">
      <w:pPr>
        <w:jc w:val="center"/>
        <w:rPr>
          <w:rFonts w:asciiTheme="minorHAnsi" w:eastAsia="PMingLiU" w:hAnsiTheme="minorHAnsi" w:cstheme="minorHAnsi"/>
          <w:i/>
          <w:sz w:val="22"/>
          <w:szCs w:val="22"/>
        </w:rPr>
      </w:pPr>
    </w:p>
    <w:p w14:paraId="00C46D34" w14:textId="3CD2F51D" w:rsidR="00754DDC" w:rsidRPr="00F76F46" w:rsidRDefault="00754DDC" w:rsidP="00754DDC">
      <w:pPr>
        <w:rPr>
          <w:rFonts w:asciiTheme="minorHAnsi" w:eastAsia="PMingLiU" w:hAnsiTheme="minorHAnsi" w:cstheme="minorHAnsi"/>
          <w:i/>
          <w:sz w:val="22"/>
          <w:szCs w:val="22"/>
        </w:rPr>
      </w:pPr>
      <w:r w:rsidRPr="00F76F46">
        <w:rPr>
          <w:rFonts w:asciiTheme="minorHAnsi" w:eastAsia="PMingLiU" w:hAnsiTheme="minorHAnsi" w:cstheme="minorHAnsi"/>
          <w:i/>
          <w:sz w:val="22"/>
          <w:szCs w:val="22"/>
        </w:rPr>
        <w:t>The Department of Sociology</w:t>
      </w:r>
      <w:r w:rsidR="00DA2EDD" w:rsidRPr="00F76F46">
        <w:rPr>
          <w:rFonts w:asciiTheme="minorHAnsi" w:eastAsia="PMingLiU" w:hAnsiTheme="minorHAnsi" w:cstheme="minorHAnsi"/>
          <w:i/>
          <w:sz w:val="22"/>
          <w:szCs w:val="22"/>
        </w:rPr>
        <w:t xml:space="preserve">’s Undergraduate </w:t>
      </w:r>
      <w:r w:rsidR="00B651B7" w:rsidRPr="00F76F46">
        <w:rPr>
          <w:rFonts w:asciiTheme="minorHAnsi" w:eastAsia="PMingLiU" w:hAnsiTheme="minorHAnsi" w:cstheme="minorHAnsi"/>
          <w:i/>
          <w:sz w:val="22"/>
          <w:szCs w:val="22"/>
        </w:rPr>
        <w:t xml:space="preserve">Sociology </w:t>
      </w:r>
      <w:r w:rsidR="00DA2EDD" w:rsidRPr="00F76F46">
        <w:rPr>
          <w:rFonts w:asciiTheme="minorHAnsi" w:eastAsia="PMingLiU" w:hAnsiTheme="minorHAnsi" w:cstheme="minorHAnsi"/>
          <w:i/>
          <w:sz w:val="22"/>
          <w:szCs w:val="22"/>
        </w:rPr>
        <w:t>Advisory Board</w:t>
      </w:r>
      <w:r w:rsidR="00B651B7" w:rsidRPr="00F76F46">
        <w:rPr>
          <w:rFonts w:asciiTheme="minorHAnsi" w:eastAsia="PMingLiU" w:hAnsiTheme="minorHAnsi" w:cstheme="minorHAnsi"/>
          <w:i/>
          <w:sz w:val="22"/>
          <w:szCs w:val="22"/>
        </w:rPr>
        <w:t xml:space="preserve"> (USAB) convenes to provide feedback and insight into the undergraduate program. The USAB is tasked with generating ideas for improving the undergraduate experience of our majors and minors,</w:t>
      </w:r>
      <w:r w:rsidR="00234EAC" w:rsidRPr="00F76F46">
        <w:rPr>
          <w:rFonts w:asciiTheme="minorHAnsi" w:eastAsia="PMingLiU" w:hAnsiTheme="minorHAnsi" w:cstheme="minorHAnsi"/>
          <w:i/>
          <w:sz w:val="22"/>
          <w:szCs w:val="22"/>
        </w:rPr>
        <w:t xml:space="preserve"> frequently in collaboration with the </w:t>
      </w:r>
      <w:r w:rsidR="005D191B" w:rsidRPr="00F76F46">
        <w:rPr>
          <w:rFonts w:asciiTheme="minorHAnsi" w:eastAsia="PMingLiU" w:hAnsiTheme="minorHAnsi" w:cstheme="minorHAnsi"/>
          <w:i/>
          <w:sz w:val="22"/>
          <w:szCs w:val="22"/>
        </w:rPr>
        <w:t>U</w:t>
      </w:r>
      <w:r w:rsidR="00234EAC" w:rsidRPr="00F76F46">
        <w:rPr>
          <w:rFonts w:asciiTheme="minorHAnsi" w:eastAsia="PMingLiU" w:hAnsiTheme="minorHAnsi" w:cstheme="minorHAnsi"/>
          <w:i/>
          <w:sz w:val="22"/>
          <w:szCs w:val="22"/>
        </w:rPr>
        <w:t xml:space="preserve">ndergraduate </w:t>
      </w:r>
      <w:r w:rsidR="005D191B" w:rsidRPr="00F76F46">
        <w:rPr>
          <w:rFonts w:asciiTheme="minorHAnsi" w:eastAsia="PMingLiU" w:hAnsiTheme="minorHAnsi" w:cstheme="minorHAnsi"/>
          <w:i/>
          <w:sz w:val="22"/>
          <w:szCs w:val="22"/>
        </w:rPr>
        <w:t>Program C</w:t>
      </w:r>
      <w:r w:rsidR="00234EAC" w:rsidRPr="00F76F46">
        <w:rPr>
          <w:rFonts w:asciiTheme="minorHAnsi" w:eastAsia="PMingLiU" w:hAnsiTheme="minorHAnsi" w:cstheme="minorHAnsi"/>
          <w:i/>
          <w:sz w:val="22"/>
          <w:szCs w:val="22"/>
        </w:rPr>
        <w:t xml:space="preserve">hair </w:t>
      </w:r>
      <w:r w:rsidR="005D191B" w:rsidRPr="00F76F46">
        <w:rPr>
          <w:rFonts w:asciiTheme="minorHAnsi" w:eastAsia="PMingLiU" w:hAnsiTheme="minorHAnsi" w:cstheme="minorHAnsi"/>
          <w:i/>
          <w:sz w:val="22"/>
          <w:szCs w:val="22"/>
        </w:rPr>
        <w:t>or other faculty members</w:t>
      </w:r>
      <w:r w:rsidR="00234EAC" w:rsidRPr="00F76F46">
        <w:rPr>
          <w:rFonts w:asciiTheme="minorHAnsi" w:eastAsia="PMingLiU" w:hAnsiTheme="minorHAnsi" w:cstheme="minorHAnsi"/>
          <w:i/>
          <w:sz w:val="22"/>
          <w:szCs w:val="22"/>
        </w:rPr>
        <w:t>. USAB also helps</w:t>
      </w:r>
      <w:r w:rsidR="00B651B7" w:rsidRPr="00F76F46">
        <w:rPr>
          <w:rFonts w:asciiTheme="minorHAnsi" w:eastAsia="PMingLiU" w:hAnsiTheme="minorHAnsi" w:cstheme="minorHAnsi"/>
          <w:i/>
          <w:sz w:val="22"/>
          <w:szCs w:val="22"/>
        </w:rPr>
        <w:t xml:space="preserve"> organiz</w:t>
      </w:r>
      <w:r w:rsidR="00234EAC" w:rsidRPr="00F76F46">
        <w:rPr>
          <w:rFonts w:asciiTheme="minorHAnsi" w:eastAsia="PMingLiU" w:hAnsiTheme="minorHAnsi" w:cstheme="minorHAnsi"/>
          <w:i/>
          <w:sz w:val="22"/>
          <w:szCs w:val="22"/>
        </w:rPr>
        <w:t>e</w:t>
      </w:r>
      <w:r w:rsidR="00B651B7" w:rsidRPr="00F76F46">
        <w:rPr>
          <w:rFonts w:asciiTheme="minorHAnsi" w:eastAsia="PMingLiU" w:hAnsiTheme="minorHAnsi" w:cstheme="minorHAnsi"/>
          <w:i/>
          <w:sz w:val="22"/>
          <w:szCs w:val="22"/>
        </w:rPr>
        <w:t xml:space="preserve"> activities or </w:t>
      </w:r>
      <w:r w:rsidR="00234EAC" w:rsidRPr="00F76F46">
        <w:rPr>
          <w:rFonts w:asciiTheme="minorHAnsi" w:eastAsia="PMingLiU" w:hAnsiTheme="minorHAnsi" w:cstheme="minorHAnsi"/>
          <w:i/>
          <w:sz w:val="22"/>
          <w:szCs w:val="22"/>
        </w:rPr>
        <w:t>events (including guest speakers)</w:t>
      </w:r>
      <w:r w:rsidR="00B651B7" w:rsidRPr="00F76F46">
        <w:rPr>
          <w:rFonts w:asciiTheme="minorHAnsi" w:eastAsia="PMingLiU" w:hAnsiTheme="minorHAnsi" w:cstheme="minorHAnsi"/>
          <w:i/>
          <w:sz w:val="22"/>
          <w:szCs w:val="22"/>
        </w:rPr>
        <w:t xml:space="preserve"> they think might be of interest to </w:t>
      </w:r>
      <w:r w:rsidR="00234EAC" w:rsidRPr="00F76F46">
        <w:rPr>
          <w:rFonts w:asciiTheme="minorHAnsi" w:eastAsia="PMingLiU" w:hAnsiTheme="minorHAnsi" w:cstheme="minorHAnsi"/>
          <w:i/>
          <w:sz w:val="22"/>
          <w:szCs w:val="22"/>
        </w:rPr>
        <w:t>UNL</w:t>
      </w:r>
      <w:r w:rsidR="00B651B7" w:rsidRPr="00F76F46">
        <w:rPr>
          <w:rFonts w:asciiTheme="minorHAnsi" w:eastAsia="PMingLiU" w:hAnsiTheme="minorHAnsi" w:cstheme="minorHAnsi"/>
          <w:i/>
          <w:sz w:val="22"/>
          <w:szCs w:val="22"/>
        </w:rPr>
        <w:t xml:space="preserve"> students. The USAB also selects the recipient of the annual </w:t>
      </w:r>
      <w:r w:rsidR="0022349C" w:rsidRPr="00F76F46">
        <w:rPr>
          <w:rFonts w:asciiTheme="minorHAnsi" w:eastAsia="PMingLiU" w:hAnsiTheme="minorHAnsi" w:cstheme="minorHAnsi"/>
          <w:i/>
          <w:sz w:val="22"/>
          <w:szCs w:val="22"/>
        </w:rPr>
        <w:t xml:space="preserve">Helen </w:t>
      </w:r>
      <w:r w:rsidR="00B651B7" w:rsidRPr="00F76F46">
        <w:rPr>
          <w:rFonts w:asciiTheme="minorHAnsi" w:eastAsia="PMingLiU" w:hAnsiTheme="minorHAnsi" w:cstheme="minorHAnsi"/>
          <w:i/>
          <w:sz w:val="22"/>
          <w:szCs w:val="22"/>
        </w:rPr>
        <w:t xml:space="preserve">Moore Undergraduate Sociology Teaching Award. </w:t>
      </w:r>
      <w:r w:rsidR="00DA2EDD" w:rsidRPr="00F76F46">
        <w:rPr>
          <w:rFonts w:asciiTheme="minorHAnsi" w:eastAsia="PMingLiU" w:hAnsiTheme="minorHAnsi" w:cstheme="minorHAnsi"/>
          <w:i/>
          <w:sz w:val="22"/>
          <w:szCs w:val="22"/>
        </w:rPr>
        <w:t>Contact Dr. Bosch for more information</w:t>
      </w:r>
      <w:r w:rsidRPr="00F76F46">
        <w:rPr>
          <w:rFonts w:asciiTheme="minorHAnsi" w:eastAsia="PMingLiU" w:hAnsiTheme="minorHAnsi" w:cstheme="minorHAnsi"/>
          <w:i/>
          <w:sz w:val="22"/>
          <w:szCs w:val="22"/>
        </w:rPr>
        <w:t>.</w:t>
      </w:r>
    </w:p>
    <w:p w14:paraId="0A9E101A" w14:textId="77777777" w:rsidR="002D6D04" w:rsidRPr="00F76F46" w:rsidRDefault="002D6D04" w:rsidP="002F625D">
      <w:pPr>
        <w:jc w:val="center"/>
        <w:rPr>
          <w:rFonts w:asciiTheme="minorHAnsi" w:eastAsia="PMingLiU" w:hAnsiTheme="minorHAnsi" w:cstheme="minorHAnsi"/>
          <w:b/>
          <w:bCs/>
          <w:i/>
          <w:sz w:val="26"/>
          <w:szCs w:val="26"/>
        </w:rPr>
      </w:pPr>
    </w:p>
    <w:p w14:paraId="6CDC6F5D" w14:textId="2C1CF42B" w:rsidR="002F625D" w:rsidRPr="00F76F46" w:rsidRDefault="00C11E41" w:rsidP="002F625D">
      <w:pPr>
        <w:jc w:val="center"/>
        <w:rPr>
          <w:rFonts w:asciiTheme="minorHAnsi" w:eastAsia="PMingLiU" w:hAnsiTheme="minorHAnsi" w:cstheme="minorHAnsi"/>
          <w:b/>
          <w:bCs/>
          <w:i/>
        </w:rPr>
      </w:pPr>
      <w:r w:rsidRPr="00F76F46">
        <w:rPr>
          <w:rFonts w:asciiTheme="minorHAnsi" w:eastAsia="PMingLiU" w:hAnsiTheme="minorHAnsi" w:cstheme="minorHAnsi"/>
          <w:b/>
          <w:bCs/>
          <w:i/>
        </w:rPr>
        <w:t>Scholarships</w:t>
      </w:r>
      <w:r w:rsidR="005D191B" w:rsidRPr="00F76F46">
        <w:rPr>
          <w:rFonts w:asciiTheme="minorHAnsi" w:eastAsia="PMingLiU" w:hAnsiTheme="minorHAnsi" w:cstheme="minorHAnsi"/>
          <w:b/>
          <w:bCs/>
          <w:i/>
        </w:rPr>
        <w:t>,</w:t>
      </w:r>
      <w:r w:rsidRPr="00F76F46">
        <w:rPr>
          <w:rFonts w:asciiTheme="minorHAnsi" w:eastAsia="PMingLiU" w:hAnsiTheme="minorHAnsi" w:cstheme="minorHAnsi"/>
          <w:b/>
          <w:bCs/>
          <w:i/>
        </w:rPr>
        <w:t xml:space="preserve"> Awards</w:t>
      </w:r>
      <w:r w:rsidR="005D191B" w:rsidRPr="00F76F46">
        <w:rPr>
          <w:rFonts w:asciiTheme="minorHAnsi" w:eastAsia="PMingLiU" w:hAnsiTheme="minorHAnsi" w:cstheme="minorHAnsi"/>
          <w:b/>
          <w:bCs/>
          <w:i/>
        </w:rPr>
        <w:t>, Alpha Kappa Delta</w:t>
      </w:r>
    </w:p>
    <w:p w14:paraId="5FA937C9" w14:textId="77777777" w:rsidR="002F625D" w:rsidRPr="00F76F46" w:rsidRDefault="002F625D" w:rsidP="002F625D">
      <w:pPr>
        <w:jc w:val="center"/>
        <w:rPr>
          <w:rFonts w:asciiTheme="minorHAnsi" w:eastAsia="PMingLiU" w:hAnsiTheme="minorHAnsi" w:cstheme="minorHAnsi"/>
          <w:i/>
          <w:sz w:val="22"/>
          <w:szCs w:val="22"/>
        </w:rPr>
      </w:pPr>
    </w:p>
    <w:p w14:paraId="79CDF8F3" w14:textId="3298B383" w:rsidR="002F625D" w:rsidRPr="00554F1E" w:rsidRDefault="002D6D04" w:rsidP="002F625D">
      <w:pPr>
        <w:rPr>
          <w:rFonts w:asciiTheme="minorHAnsi" w:eastAsia="PMingLiU" w:hAnsiTheme="minorHAnsi" w:cstheme="minorHAnsi"/>
          <w:b/>
          <w:sz w:val="22"/>
          <w:szCs w:val="22"/>
        </w:rPr>
      </w:pPr>
      <w:r w:rsidRPr="00F76F46">
        <w:rPr>
          <w:rFonts w:asciiTheme="minorHAnsi" w:eastAsia="PMingLiU" w:hAnsiTheme="minorHAnsi" w:cstheme="minorHAnsi"/>
          <w:i/>
          <w:sz w:val="22"/>
          <w:szCs w:val="22"/>
        </w:rPr>
        <w:t>The Sociology Department</w:t>
      </w:r>
      <w:r>
        <w:rPr>
          <w:rFonts w:asciiTheme="minorHAnsi" w:eastAsia="PMingLiU" w:hAnsiTheme="minorHAnsi" w:cstheme="minorHAnsi"/>
          <w:sz w:val="22"/>
          <w:szCs w:val="22"/>
        </w:rPr>
        <w:t xml:space="preserve"> sponsors </w:t>
      </w:r>
      <w:r w:rsidR="00C11E41">
        <w:rPr>
          <w:rFonts w:asciiTheme="minorHAnsi" w:eastAsia="PMingLiU" w:hAnsiTheme="minorHAnsi" w:cstheme="minorHAnsi"/>
          <w:sz w:val="22"/>
          <w:szCs w:val="22"/>
        </w:rPr>
        <w:t>several</w:t>
      </w:r>
      <w:r w:rsidR="002F625D" w:rsidRPr="00B303AC">
        <w:rPr>
          <w:rFonts w:asciiTheme="minorHAnsi" w:eastAsia="PMingLiU" w:hAnsiTheme="minorHAnsi" w:cstheme="minorHAnsi"/>
          <w:sz w:val="22"/>
          <w:szCs w:val="22"/>
        </w:rPr>
        <w:t xml:space="preserve"> scholarships, award</w:t>
      </w:r>
      <w:r w:rsidR="00D6741B">
        <w:rPr>
          <w:rFonts w:asciiTheme="minorHAnsi" w:eastAsia="PMingLiU" w:hAnsiTheme="minorHAnsi" w:cstheme="minorHAnsi"/>
          <w:sz w:val="22"/>
          <w:szCs w:val="22"/>
        </w:rPr>
        <w:t>s</w:t>
      </w:r>
      <w:r w:rsidR="002F625D" w:rsidRPr="00B303AC">
        <w:rPr>
          <w:rFonts w:asciiTheme="minorHAnsi" w:eastAsia="PMingLiU" w:hAnsiTheme="minorHAnsi" w:cstheme="minorHAnsi"/>
          <w:sz w:val="22"/>
          <w:szCs w:val="22"/>
        </w:rPr>
        <w:t xml:space="preserve">, and a paper competition in most years. </w:t>
      </w:r>
      <w:r w:rsidR="00234EAC">
        <w:rPr>
          <w:rFonts w:asciiTheme="minorHAnsi" w:eastAsia="PMingLiU" w:hAnsiTheme="minorHAnsi" w:cstheme="minorHAnsi"/>
          <w:sz w:val="22"/>
          <w:szCs w:val="22"/>
        </w:rPr>
        <w:t xml:space="preserve">Awards range from $100 to $1,000 each and </w:t>
      </w:r>
      <w:r w:rsidR="005D191B">
        <w:rPr>
          <w:rFonts w:asciiTheme="minorHAnsi" w:eastAsia="PMingLiU" w:hAnsiTheme="minorHAnsi" w:cstheme="minorHAnsi"/>
          <w:sz w:val="22"/>
          <w:szCs w:val="22"/>
        </w:rPr>
        <w:t>r</w:t>
      </w:r>
      <w:r w:rsidR="00234EAC">
        <w:rPr>
          <w:rFonts w:asciiTheme="minorHAnsi" w:eastAsia="PMingLiU" w:hAnsiTheme="minorHAnsi" w:cstheme="minorHAnsi"/>
          <w:sz w:val="22"/>
          <w:szCs w:val="22"/>
        </w:rPr>
        <w:t xml:space="preserve">eward </w:t>
      </w:r>
      <w:r w:rsidR="005D191B">
        <w:rPr>
          <w:rFonts w:asciiTheme="minorHAnsi" w:eastAsia="PMingLiU" w:hAnsiTheme="minorHAnsi" w:cstheme="minorHAnsi"/>
          <w:sz w:val="22"/>
          <w:szCs w:val="22"/>
        </w:rPr>
        <w:t>Sociology majors</w:t>
      </w:r>
      <w:r w:rsidR="00234EAC">
        <w:rPr>
          <w:rFonts w:asciiTheme="minorHAnsi" w:eastAsia="PMingLiU" w:hAnsiTheme="minorHAnsi" w:cstheme="minorHAnsi"/>
          <w:sz w:val="22"/>
          <w:szCs w:val="22"/>
        </w:rPr>
        <w:t xml:space="preserve">’ academic performance. </w:t>
      </w:r>
      <w:r w:rsidR="005D191B">
        <w:rPr>
          <w:rFonts w:asciiTheme="minorHAnsi" w:eastAsia="PMingLiU" w:hAnsiTheme="minorHAnsi" w:cstheme="minorHAnsi"/>
          <w:sz w:val="22"/>
          <w:szCs w:val="22"/>
        </w:rPr>
        <w:t xml:space="preserve">Self </w:t>
      </w:r>
      <w:r w:rsidR="00234EAC">
        <w:rPr>
          <w:rFonts w:asciiTheme="minorHAnsi" w:eastAsia="PMingLiU" w:hAnsiTheme="minorHAnsi" w:cstheme="minorHAnsi"/>
          <w:sz w:val="22"/>
          <w:szCs w:val="22"/>
        </w:rPr>
        <w:t xml:space="preserve">nominations are welcome. </w:t>
      </w:r>
      <w:r w:rsidR="002F625D" w:rsidRPr="00B303AC">
        <w:rPr>
          <w:rFonts w:asciiTheme="minorHAnsi" w:eastAsia="PMingLiU" w:hAnsiTheme="minorHAnsi" w:cstheme="minorHAnsi"/>
          <w:sz w:val="22"/>
          <w:szCs w:val="22"/>
        </w:rPr>
        <w:t xml:space="preserve">The deadline for submissions is typically in the middle of the </w:t>
      </w:r>
      <w:r w:rsidR="002F625D">
        <w:rPr>
          <w:rFonts w:asciiTheme="minorHAnsi" w:eastAsia="PMingLiU" w:hAnsiTheme="minorHAnsi" w:cstheme="minorHAnsi"/>
          <w:sz w:val="22"/>
          <w:szCs w:val="22"/>
        </w:rPr>
        <w:t>Spring</w:t>
      </w:r>
      <w:r w:rsidR="002F625D" w:rsidRPr="00B303AC">
        <w:rPr>
          <w:rFonts w:asciiTheme="minorHAnsi" w:eastAsia="PMingLiU" w:hAnsiTheme="minorHAnsi" w:cstheme="minorHAnsi"/>
          <w:sz w:val="22"/>
          <w:szCs w:val="22"/>
        </w:rPr>
        <w:t xml:space="preserve"> semester.</w:t>
      </w:r>
      <w:r w:rsidR="002F625D">
        <w:rPr>
          <w:rFonts w:asciiTheme="minorHAnsi" w:eastAsia="PMingLiU" w:hAnsiTheme="minorHAnsi" w:cstheme="minorHAnsi"/>
          <w:sz w:val="22"/>
          <w:szCs w:val="22"/>
        </w:rPr>
        <w:t xml:space="preserve"> </w:t>
      </w:r>
      <w:r w:rsidR="002F625D" w:rsidRPr="00B303AC">
        <w:rPr>
          <w:rFonts w:asciiTheme="minorHAnsi" w:eastAsia="PMingLiU" w:hAnsiTheme="minorHAnsi" w:cstheme="minorHAnsi"/>
          <w:sz w:val="22"/>
          <w:szCs w:val="22"/>
        </w:rPr>
        <w:t xml:space="preserve">Contact the </w:t>
      </w:r>
      <w:r w:rsidR="00D6741B">
        <w:rPr>
          <w:rFonts w:asciiTheme="minorHAnsi" w:eastAsia="PMingLiU" w:hAnsiTheme="minorHAnsi" w:cstheme="minorHAnsi"/>
          <w:sz w:val="22"/>
          <w:szCs w:val="22"/>
        </w:rPr>
        <w:t>advisor</w:t>
      </w:r>
      <w:r w:rsidR="005D191B">
        <w:rPr>
          <w:rFonts w:asciiTheme="minorHAnsi" w:eastAsia="PMingLiU" w:hAnsiTheme="minorHAnsi" w:cstheme="minorHAnsi"/>
          <w:sz w:val="22"/>
          <w:szCs w:val="22"/>
        </w:rPr>
        <w:t>, the Undergraduate Program Chair,</w:t>
      </w:r>
      <w:r w:rsidR="00D6741B">
        <w:rPr>
          <w:rFonts w:asciiTheme="minorHAnsi" w:eastAsia="PMingLiU" w:hAnsiTheme="minorHAnsi" w:cstheme="minorHAnsi"/>
          <w:sz w:val="22"/>
          <w:szCs w:val="22"/>
        </w:rPr>
        <w:t xml:space="preserve"> or stop by </w:t>
      </w:r>
      <w:r w:rsidR="002F625D" w:rsidRPr="00B303AC">
        <w:rPr>
          <w:rFonts w:asciiTheme="minorHAnsi" w:eastAsia="PMingLiU" w:hAnsiTheme="minorHAnsi" w:cstheme="minorHAnsi"/>
          <w:sz w:val="22"/>
          <w:szCs w:val="22"/>
        </w:rPr>
        <w:t>711 Oldfather Hall for more details.</w:t>
      </w:r>
    </w:p>
    <w:p w14:paraId="6DD487CC" w14:textId="77777777" w:rsidR="002F625D" w:rsidRPr="00B303AC" w:rsidRDefault="002F625D" w:rsidP="002F625D">
      <w:pPr>
        <w:rPr>
          <w:rFonts w:asciiTheme="minorHAnsi" w:eastAsia="PMingLiU" w:hAnsiTheme="minorHAnsi" w:cstheme="minorHAnsi"/>
          <w:sz w:val="22"/>
          <w:szCs w:val="22"/>
        </w:rPr>
      </w:pPr>
    </w:p>
    <w:p w14:paraId="0D6A9154" w14:textId="1A2EFE5D" w:rsidR="002F625D" w:rsidRPr="001A4386" w:rsidRDefault="002F625D" w:rsidP="00185021">
      <w:pPr>
        <w:rPr>
          <w:rFonts w:asciiTheme="minorHAnsi" w:eastAsia="PMingLiU" w:hAnsiTheme="minorHAnsi" w:cstheme="minorHAnsi"/>
          <w:i/>
          <w:sz w:val="22"/>
          <w:szCs w:val="22"/>
        </w:rPr>
      </w:pPr>
      <w:r w:rsidRPr="00185021">
        <w:rPr>
          <w:rFonts w:asciiTheme="minorHAnsi" w:eastAsia="PMingLiU" w:hAnsiTheme="minorHAnsi" w:cstheme="minorHAnsi"/>
          <w:bCs/>
          <w:i/>
          <w:sz w:val="22"/>
          <w:szCs w:val="22"/>
        </w:rPr>
        <w:t>Alpha Kappa Delta</w:t>
      </w:r>
      <w:r w:rsidR="00185021">
        <w:rPr>
          <w:rFonts w:asciiTheme="minorHAnsi" w:eastAsia="PMingLiU" w:hAnsiTheme="minorHAnsi" w:cstheme="minorHAnsi"/>
          <w:b/>
          <w:bCs/>
          <w:sz w:val="22"/>
          <w:szCs w:val="22"/>
        </w:rPr>
        <w:t xml:space="preserve"> </w:t>
      </w:r>
      <w:r w:rsidR="00185021" w:rsidRPr="00185021">
        <w:rPr>
          <w:rFonts w:asciiTheme="minorHAnsi" w:eastAsia="PMingLiU" w:hAnsiTheme="minorHAnsi" w:cstheme="minorHAnsi"/>
          <w:sz w:val="22"/>
          <w:szCs w:val="22"/>
        </w:rPr>
        <w:t>is</w:t>
      </w:r>
      <w:r w:rsidRPr="00B303AC">
        <w:rPr>
          <w:rFonts w:asciiTheme="minorHAnsi" w:eastAsia="PMingLiU" w:hAnsiTheme="minorHAnsi" w:cstheme="minorHAnsi"/>
          <w:sz w:val="22"/>
          <w:szCs w:val="22"/>
        </w:rPr>
        <w:t xml:space="preserve"> the international sociology honor society. </w:t>
      </w:r>
      <w:r w:rsidR="005D191B">
        <w:rPr>
          <w:rFonts w:asciiTheme="minorHAnsi" w:eastAsia="PMingLiU" w:hAnsiTheme="minorHAnsi" w:cstheme="minorHAnsi"/>
          <w:sz w:val="22"/>
          <w:szCs w:val="22"/>
        </w:rPr>
        <w:t>Eligibility r</w:t>
      </w:r>
      <w:r w:rsidRPr="00B303AC">
        <w:rPr>
          <w:rFonts w:asciiTheme="minorHAnsi" w:eastAsia="PMingLiU" w:hAnsiTheme="minorHAnsi" w:cstheme="minorHAnsi"/>
          <w:sz w:val="22"/>
          <w:szCs w:val="22"/>
        </w:rPr>
        <w:t>equirements include an overall 3.0 or above GPA and a major or minor GPA of 3.3 or above, junior or senior standing, and completion of 12 or more credi</w:t>
      </w:r>
      <w:r w:rsidR="00D6741B">
        <w:rPr>
          <w:rFonts w:asciiTheme="minorHAnsi" w:eastAsia="PMingLiU" w:hAnsiTheme="minorHAnsi" w:cstheme="minorHAnsi"/>
          <w:sz w:val="22"/>
          <w:szCs w:val="22"/>
        </w:rPr>
        <w:t>t hours of sociology. Eligible</w:t>
      </w:r>
      <w:r w:rsidRPr="00B303AC">
        <w:rPr>
          <w:rFonts w:asciiTheme="minorHAnsi" w:eastAsia="PMingLiU" w:hAnsiTheme="minorHAnsi" w:cstheme="minorHAnsi"/>
          <w:sz w:val="22"/>
          <w:szCs w:val="22"/>
        </w:rPr>
        <w:t xml:space="preserve"> students </w:t>
      </w:r>
      <w:r w:rsidR="00D6741B">
        <w:rPr>
          <w:rFonts w:asciiTheme="minorHAnsi" w:eastAsia="PMingLiU" w:hAnsiTheme="minorHAnsi" w:cstheme="minorHAnsi"/>
          <w:sz w:val="22"/>
          <w:szCs w:val="22"/>
        </w:rPr>
        <w:t xml:space="preserve">are notified </w:t>
      </w:r>
      <w:r w:rsidR="005D191B">
        <w:rPr>
          <w:rFonts w:asciiTheme="minorHAnsi" w:eastAsia="PMingLiU" w:hAnsiTheme="minorHAnsi" w:cstheme="minorHAnsi"/>
          <w:sz w:val="22"/>
          <w:szCs w:val="22"/>
        </w:rPr>
        <w:t xml:space="preserve">each </w:t>
      </w:r>
      <w:r w:rsidR="00D6741B">
        <w:rPr>
          <w:rFonts w:asciiTheme="minorHAnsi" w:eastAsia="PMingLiU" w:hAnsiTheme="minorHAnsi" w:cstheme="minorHAnsi"/>
          <w:sz w:val="22"/>
          <w:szCs w:val="22"/>
        </w:rPr>
        <w:t>Spring sem</w:t>
      </w:r>
      <w:r w:rsidR="00AD5100">
        <w:rPr>
          <w:rFonts w:asciiTheme="minorHAnsi" w:eastAsia="PMingLiU" w:hAnsiTheme="minorHAnsi" w:cstheme="minorHAnsi"/>
          <w:sz w:val="22"/>
          <w:szCs w:val="22"/>
        </w:rPr>
        <w:t>e</w:t>
      </w:r>
      <w:r w:rsidR="00D6741B">
        <w:rPr>
          <w:rFonts w:asciiTheme="minorHAnsi" w:eastAsia="PMingLiU" w:hAnsiTheme="minorHAnsi" w:cstheme="minorHAnsi"/>
          <w:sz w:val="22"/>
          <w:szCs w:val="22"/>
        </w:rPr>
        <w:t>ster</w:t>
      </w:r>
      <w:r w:rsidR="00AD5100">
        <w:rPr>
          <w:rFonts w:asciiTheme="minorHAnsi" w:eastAsia="PMingLiU" w:hAnsiTheme="minorHAnsi" w:cstheme="minorHAnsi"/>
          <w:sz w:val="22"/>
          <w:szCs w:val="22"/>
        </w:rPr>
        <w:t>.</w:t>
      </w:r>
      <w:r w:rsidR="005D191B">
        <w:rPr>
          <w:rFonts w:asciiTheme="minorHAnsi" w:eastAsia="PMingLiU" w:hAnsiTheme="minorHAnsi" w:cstheme="minorHAnsi"/>
          <w:sz w:val="22"/>
          <w:szCs w:val="22"/>
        </w:rPr>
        <w:t xml:space="preserve"> </w:t>
      </w:r>
      <w:r w:rsidR="005D191B" w:rsidRPr="001A4386">
        <w:rPr>
          <w:rFonts w:asciiTheme="minorHAnsi" w:eastAsia="PMingLiU" w:hAnsiTheme="minorHAnsi" w:cstheme="minorHAnsi"/>
          <w:i/>
          <w:sz w:val="22"/>
          <w:szCs w:val="22"/>
        </w:rPr>
        <w:t>The department will sponsor eligible students’ membership in AKD for as long as they are a Sociology major at UNL.</w:t>
      </w:r>
    </w:p>
    <w:p w14:paraId="4C55EC80" w14:textId="77777777" w:rsidR="000F426D" w:rsidRDefault="000F426D" w:rsidP="00185021">
      <w:pPr>
        <w:rPr>
          <w:rFonts w:asciiTheme="minorHAnsi" w:eastAsia="PMingLiU" w:hAnsiTheme="minorHAnsi" w:cstheme="minorHAnsi"/>
          <w:sz w:val="22"/>
          <w:szCs w:val="22"/>
        </w:rPr>
      </w:pPr>
    </w:p>
    <w:p w14:paraId="17E0F1A8" w14:textId="77777777" w:rsidR="005D191B" w:rsidRDefault="005D191B" w:rsidP="00C11E41">
      <w:pPr>
        <w:widowControl/>
        <w:autoSpaceDE/>
        <w:autoSpaceDN/>
        <w:adjustRightInd/>
        <w:jc w:val="center"/>
        <w:rPr>
          <w:rFonts w:asciiTheme="minorHAnsi" w:eastAsia="PMingLiU" w:hAnsiTheme="minorHAnsi" w:cstheme="minorHAnsi"/>
          <w:b/>
          <w:bCs/>
          <w:sz w:val="26"/>
          <w:szCs w:val="26"/>
        </w:rPr>
      </w:pPr>
    </w:p>
    <w:p w14:paraId="46049E57" w14:textId="77777777" w:rsidR="00C11E41" w:rsidRPr="001A4386" w:rsidRDefault="00C11E41" w:rsidP="00C11E41">
      <w:pPr>
        <w:widowControl/>
        <w:autoSpaceDE/>
        <w:autoSpaceDN/>
        <w:adjustRightInd/>
        <w:jc w:val="center"/>
        <w:rPr>
          <w:rFonts w:asciiTheme="minorHAnsi" w:eastAsia="PMingLiU" w:hAnsiTheme="minorHAnsi" w:cstheme="minorHAnsi"/>
          <w:b/>
          <w:bCs/>
          <w:sz w:val="28"/>
          <w:szCs w:val="28"/>
        </w:rPr>
      </w:pPr>
      <w:r w:rsidRPr="001A4386">
        <w:rPr>
          <w:rFonts w:asciiTheme="minorHAnsi" w:eastAsia="PMingLiU" w:hAnsiTheme="minorHAnsi" w:cstheme="minorHAnsi"/>
          <w:b/>
          <w:bCs/>
          <w:sz w:val="28"/>
          <w:szCs w:val="28"/>
        </w:rPr>
        <w:t>GRADE APPEALS PROCESS</w:t>
      </w:r>
    </w:p>
    <w:p w14:paraId="0EA08803" w14:textId="049C51B3" w:rsidR="001A4386" w:rsidRPr="00B068F4" w:rsidRDefault="00D664D5" w:rsidP="00F76F46">
      <w:pPr>
        <w:widowControl/>
        <w:autoSpaceDE/>
        <w:autoSpaceDN/>
        <w:adjustRightInd/>
        <w:rPr>
          <w:rFonts w:asciiTheme="minorHAnsi" w:eastAsia="PMingLiU" w:hAnsiTheme="minorHAnsi" w:cstheme="minorHAnsi"/>
          <w:bCs/>
          <w:strike/>
          <w:sz w:val="22"/>
          <w:szCs w:val="22"/>
        </w:rPr>
      </w:pPr>
      <w:r w:rsidRPr="00F76F46">
        <w:rPr>
          <w:rFonts w:asciiTheme="minorHAnsi" w:eastAsia="PMingLiU" w:hAnsiTheme="minorHAnsi" w:cs="Arial"/>
          <w:bCs/>
          <w:sz w:val="22"/>
          <w:szCs w:val="22"/>
        </w:rPr>
        <w:t xml:space="preserve">The departmental grade appeals </w:t>
      </w:r>
      <w:r w:rsidR="001A4386" w:rsidRPr="00F76F46">
        <w:rPr>
          <w:rFonts w:asciiTheme="minorHAnsi" w:eastAsia="PMingLiU" w:hAnsiTheme="minorHAnsi" w:cs="Arial"/>
          <w:bCs/>
          <w:sz w:val="22"/>
          <w:szCs w:val="22"/>
        </w:rPr>
        <w:t>process reflects guidelines provided by the College of Arts and Sciences.  Legitimate grounds for a grade appeal exist if: “</w:t>
      </w:r>
      <w:r w:rsidR="001A4386" w:rsidRPr="00F76F46">
        <w:rPr>
          <w:rFonts w:asciiTheme="minorHAnsi" w:eastAsia="PMingLiU" w:hAnsiTheme="minorHAnsi" w:cs="Arial"/>
          <w:bCs/>
          <w:i/>
          <w:sz w:val="22"/>
          <w:szCs w:val="22"/>
        </w:rPr>
        <w:t>there is</w:t>
      </w:r>
      <w:r w:rsidR="001A4386" w:rsidRPr="00F76F46">
        <w:rPr>
          <w:rFonts w:asciiTheme="minorHAnsi" w:eastAsia="PMingLiU" w:hAnsiTheme="minorHAnsi" w:cs="Arial"/>
          <w:bCs/>
          <w:sz w:val="22"/>
          <w:szCs w:val="22"/>
        </w:rPr>
        <w:t xml:space="preserve"> </w:t>
      </w:r>
      <w:r w:rsidR="001A4386" w:rsidRPr="00F76F46">
        <w:rPr>
          <w:rStyle w:val="Emphasis"/>
          <w:rFonts w:asciiTheme="minorHAnsi" w:hAnsiTheme="minorHAnsi" w:cs="Arial"/>
          <w:bCs/>
          <w:sz w:val="22"/>
          <w:szCs w:val="22"/>
        </w:rPr>
        <w:t>reason to suspect that the awarding of the grade may have involved a denial of due process, through arbitrary, capricious or prejudiced action on the part of the instructor or elsewhere in the department” (</w:t>
      </w:r>
      <w:hyperlink r:id="rId21" w:history="1">
        <w:r w:rsidR="001A4386" w:rsidRPr="00F76F46">
          <w:rPr>
            <w:rStyle w:val="Hyperlink"/>
            <w:rFonts w:asciiTheme="minorHAnsi" w:hAnsiTheme="minorHAnsi" w:cs="Arial"/>
            <w:bCs/>
            <w:sz w:val="22"/>
            <w:szCs w:val="22"/>
          </w:rPr>
          <w:t>http://cas.unl.edu/grading-appeals</w:t>
        </w:r>
      </w:hyperlink>
      <w:r w:rsidR="001A4386" w:rsidRPr="00F76F46">
        <w:rPr>
          <w:rStyle w:val="Emphasis"/>
          <w:rFonts w:asciiTheme="minorHAnsi" w:hAnsiTheme="minorHAnsi" w:cs="Arial"/>
          <w:bCs/>
          <w:sz w:val="22"/>
          <w:szCs w:val="22"/>
        </w:rPr>
        <w:t>).</w:t>
      </w:r>
    </w:p>
    <w:p w14:paraId="5D0E2AAE" w14:textId="77777777" w:rsidR="001A4386" w:rsidRPr="00B068F4" w:rsidRDefault="001A4386" w:rsidP="00C11E41">
      <w:pPr>
        <w:widowControl/>
        <w:autoSpaceDE/>
        <w:autoSpaceDN/>
        <w:adjustRightInd/>
        <w:rPr>
          <w:rFonts w:asciiTheme="minorHAnsi" w:eastAsia="PMingLiU" w:hAnsiTheme="minorHAnsi" w:cstheme="minorHAnsi"/>
          <w:bCs/>
          <w:strike/>
          <w:sz w:val="22"/>
          <w:szCs w:val="22"/>
        </w:rPr>
      </w:pPr>
    </w:p>
    <w:p w14:paraId="29E99A37" w14:textId="77777777" w:rsidR="00F76F46" w:rsidRDefault="00C11E41" w:rsidP="00F76F46">
      <w:pPr>
        <w:widowControl/>
        <w:autoSpaceDE/>
        <w:autoSpaceDN/>
        <w:adjustRightInd/>
        <w:rPr>
          <w:rFonts w:asciiTheme="minorHAnsi" w:eastAsia="PMingLiU" w:hAnsiTheme="minorHAnsi" w:cstheme="minorHAnsi"/>
          <w:bCs/>
          <w:sz w:val="22"/>
          <w:szCs w:val="22"/>
        </w:rPr>
      </w:pPr>
      <w:r w:rsidRPr="00F76F46">
        <w:rPr>
          <w:rFonts w:asciiTheme="minorHAnsi" w:eastAsia="PMingLiU" w:hAnsiTheme="minorHAnsi" w:cstheme="minorHAnsi"/>
          <w:bCs/>
          <w:sz w:val="22"/>
          <w:szCs w:val="22"/>
        </w:rPr>
        <w:t xml:space="preserve">Please </w:t>
      </w:r>
      <w:r w:rsidR="00A57543" w:rsidRPr="00F76F46">
        <w:rPr>
          <w:rFonts w:asciiTheme="minorHAnsi" w:eastAsia="PMingLiU" w:hAnsiTheme="minorHAnsi" w:cstheme="minorHAnsi"/>
          <w:bCs/>
          <w:sz w:val="22"/>
          <w:szCs w:val="22"/>
        </w:rPr>
        <w:t>direct questions about the process</w:t>
      </w:r>
      <w:r w:rsidR="00F76F46">
        <w:rPr>
          <w:rFonts w:asciiTheme="minorHAnsi" w:eastAsia="PMingLiU" w:hAnsiTheme="minorHAnsi" w:cstheme="minorHAnsi"/>
          <w:bCs/>
          <w:sz w:val="22"/>
          <w:szCs w:val="22"/>
        </w:rPr>
        <w:t xml:space="preserve"> outlined below</w:t>
      </w:r>
      <w:r w:rsidR="00A57543" w:rsidRPr="00F76F46">
        <w:rPr>
          <w:rFonts w:asciiTheme="minorHAnsi" w:eastAsia="PMingLiU" w:hAnsiTheme="minorHAnsi" w:cstheme="minorHAnsi"/>
          <w:bCs/>
          <w:sz w:val="22"/>
          <w:szCs w:val="22"/>
        </w:rPr>
        <w:t xml:space="preserve"> and submit </w:t>
      </w:r>
      <w:r w:rsidRPr="00F76F46">
        <w:rPr>
          <w:rFonts w:asciiTheme="minorHAnsi" w:eastAsia="PMingLiU" w:hAnsiTheme="minorHAnsi" w:cstheme="minorHAnsi"/>
          <w:bCs/>
          <w:sz w:val="22"/>
          <w:szCs w:val="22"/>
        </w:rPr>
        <w:t xml:space="preserve">documents </w:t>
      </w:r>
      <w:r w:rsidR="00F76F46">
        <w:rPr>
          <w:rFonts w:asciiTheme="minorHAnsi" w:eastAsia="PMingLiU" w:hAnsiTheme="minorHAnsi" w:cstheme="minorHAnsi"/>
          <w:bCs/>
          <w:sz w:val="22"/>
          <w:szCs w:val="22"/>
        </w:rPr>
        <w:t xml:space="preserve">related to a formal appeal </w:t>
      </w:r>
      <w:r w:rsidRPr="00F76F46">
        <w:rPr>
          <w:rFonts w:asciiTheme="minorHAnsi" w:eastAsia="PMingLiU" w:hAnsiTheme="minorHAnsi" w:cstheme="minorHAnsi"/>
          <w:bCs/>
          <w:sz w:val="22"/>
          <w:szCs w:val="22"/>
        </w:rPr>
        <w:t>to Dr. Regina Werum, Undergraduate</w:t>
      </w:r>
      <w:r w:rsidR="005D191B" w:rsidRPr="00F76F46">
        <w:rPr>
          <w:rFonts w:asciiTheme="minorHAnsi" w:eastAsia="PMingLiU" w:hAnsiTheme="minorHAnsi" w:cstheme="minorHAnsi"/>
          <w:bCs/>
          <w:sz w:val="22"/>
          <w:szCs w:val="22"/>
        </w:rPr>
        <w:t xml:space="preserve"> Program</w:t>
      </w:r>
      <w:r w:rsidRPr="00F76F46">
        <w:rPr>
          <w:rFonts w:asciiTheme="minorHAnsi" w:eastAsia="PMingLiU" w:hAnsiTheme="minorHAnsi" w:cstheme="minorHAnsi"/>
          <w:bCs/>
          <w:sz w:val="22"/>
          <w:szCs w:val="22"/>
        </w:rPr>
        <w:t xml:space="preserve"> Chair, 739 Oldfather Hall, email </w:t>
      </w:r>
      <w:hyperlink r:id="rId22" w:history="1">
        <w:r w:rsidR="005B0CC7" w:rsidRPr="00F76F46">
          <w:rPr>
            <w:rStyle w:val="Hyperlink"/>
            <w:rFonts w:asciiTheme="minorHAnsi" w:eastAsia="PMingLiU" w:hAnsiTheme="minorHAnsi" w:cstheme="minorHAnsi"/>
            <w:bCs/>
            <w:sz w:val="22"/>
            <w:szCs w:val="22"/>
          </w:rPr>
          <w:t>rwerum2@unl.edu</w:t>
        </w:r>
      </w:hyperlink>
      <w:r w:rsidR="005B0CC7" w:rsidRPr="00F76F46">
        <w:rPr>
          <w:rFonts w:asciiTheme="minorHAnsi" w:eastAsia="PMingLiU" w:hAnsiTheme="minorHAnsi" w:cstheme="minorHAnsi"/>
          <w:bCs/>
          <w:sz w:val="22"/>
          <w:szCs w:val="22"/>
        </w:rPr>
        <w:t xml:space="preserve">. </w:t>
      </w:r>
    </w:p>
    <w:p w14:paraId="773C1535" w14:textId="77777777" w:rsidR="00F76F46" w:rsidRDefault="00F76F46" w:rsidP="00F76F46">
      <w:pPr>
        <w:widowControl/>
        <w:autoSpaceDE/>
        <w:autoSpaceDN/>
        <w:adjustRightInd/>
        <w:rPr>
          <w:rFonts w:asciiTheme="minorHAnsi" w:eastAsia="PMingLiU" w:hAnsiTheme="minorHAnsi" w:cstheme="minorHAnsi"/>
          <w:bCs/>
          <w:sz w:val="22"/>
          <w:szCs w:val="22"/>
        </w:rPr>
      </w:pPr>
    </w:p>
    <w:p w14:paraId="30DDEC1F" w14:textId="473AB3E4" w:rsidR="005C29C5" w:rsidRPr="00F76F46" w:rsidRDefault="00F76F46" w:rsidP="00F76F46">
      <w:pPr>
        <w:pStyle w:val="ListParagraph"/>
        <w:widowControl/>
        <w:numPr>
          <w:ilvl w:val="0"/>
          <w:numId w:val="18"/>
        </w:numPr>
        <w:autoSpaceDE/>
        <w:autoSpaceDN/>
        <w:adjustRightInd/>
        <w:ind w:left="1440" w:hanging="720"/>
        <w:rPr>
          <w:rFonts w:asciiTheme="minorHAnsi" w:hAnsiTheme="minorHAnsi" w:cstheme="minorHAnsi"/>
          <w:sz w:val="22"/>
          <w:szCs w:val="22"/>
        </w:rPr>
      </w:pPr>
      <w:r>
        <w:rPr>
          <w:rFonts w:asciiTheme="minorHAnsi" w:hAnsiTheme="minorHAnsi" w:cstheme="minorHAnsi"/>
          <w:bCs/>
          <w:sz w:val="22"/>
          <w:szCs w:val="22"/>
        </w:rPr>
        <w:t xml:space="preserve">Ad Hoc Grade Appeals Committee: </w:t>
      </w:r>
      <w:r w:rsidR="005C29C5" w:rsidRPr="00F76F46">
        <w:rPr>
          <w:rFonts w:asciiTheme="minorHAnsi" w:hAnsiTheme="minorHAnsi" w:cstheme="minorHAnsi"/>
          <w:bCs/>
          <w:sz w:val="22"/>
          <w:szCs w:val="22"/>
        </w:rPr>
        <w:t>The Undergraduate Program Chair will constitute an ad hoc</w:t>
      </w:r>
      <w:r w:rsidR="005C29C5" w:rsidRPr="00F76F46">
        <w:rPr>
          <w:rFonts w:asciiTheme="minorHAnsi" w:hAnsiTheme="minorHAnsi" w:cstheme="minorHAnsi"/>
          <w:sz w:val="22"/>
          <w:szCs w:val="22"/>
        </w:rPr>
        <w:t xml:space="preserve"> Grade Appeals committee</w:t>
      </w:r>
      <w:r w:rsidRPr="00F76F46">
        <w:rPr>
          <w:rFonts w:asciiTheme="minorHAnsi" w:hAnsiTheme="minorHAnsi" w:cstheme="minorHAnsi"/>
          <w:sz w:val="22"/>
          <w:szCs w:val="22"/>
        </w:rPr>
        <w:t xml:space="preserve"> of </w:t>
      </w:r>
      <w:r w:rsidR="00330C60">
        <w:rPr>
          <w:rFonts w:asciiTheme="minorHAnsi" w:hAnsiTheme="minorHAnsi" w:cstheme="minorHAnsi"/>
          <w:sz w:val="22"/>
          <w:szCs w:val="22"/>
        </w:rPr>
        <w:t xml:space="preserve">three </w:t>
      </w:r>
      <w:r w:rsidRPr="00F76F46">
        <w:rPr>
          <w:rFonts w:asciiTheme="minorHAnsi" w:hAnsiTheme="minorHAnsi" w:cstheme="minorHAnsi"/>
          <w:sz w:val="22"/>
          <w:szCs w:val="22"/>
        </w:rPr>
        <w:t>departmental faculty members</w:t>
      </w:r>
      <w:r w:rsidR="005C29C5" w:rsidRPr="00F76F46">
        <w:rPr>
          <w:rFonts w:asciiTheme="minorHAnsi" w:hAnsiTheme="minorHAnsi" w:cstheme="minorHAnsi"/>
          <w:sz w:val="22"/>
          <w:szCs w:val="22"/>
        </w:rPr>
        <w:t xml:space="preserve"> to consider grading-related complaints by undergraduate students. </w:t>
      </w:r>
    </w:p>
    <w:p w14:paraId="4CB82658" w14:textId="77777777" w:rsidR="005C29C5" w:rsidRPr="005C29C5" w:rsidRDefault="005C29C5" w:rsidP="005C29C5">
      <w:pPr>
        <w:pStyle w:val="Level1"/>
        <w:widowControl/>
        <w:numPr>
          <w:ilvl w:val="0"/>
          <w:numId w:val="0"/>
        </w:numPr>
        <w:tabs>
          <w:tab w:val="left" w:pos="-1440"/>
        </w:tabs>
        <w:ind w:left="1440"/>
        <w:rPr>
          <w:rFonts w:asciiTheme="minorHAnsi" w:hAnsiTheme="minorHAnsi" w:cstheme="minorHAnsi"/>
          <w:sz w:val="22"/>
          <w:szCs w:val="22"/>
        </w:rPr>
      </w:pPr>
    </w:p>
    <w:p w14:paraId="4FA3E9F1" w14:textId="77777777" w:rsidR="005C29C5" w:rsidRPr="005C29C5" w:rsidRDefault="005C29C5" w:rsidP="005C29C5">
      <w:pPr>
        <w:pStyle w:val="Level1"/>
        <w:widowControl/>
        <w:numPr>
          <w:ilvl w:val="1"/>
          <w:numId w:val="18"/>
        </w:numPr>
        <w:tabs>
          <w:tab w:val="left" w:pos="-1440"/>
          <w:tab w:val="num" w:pos="2160"/>
        </w:tabs>
        <w:ind w:left="2160" w:hanging="720"/>
        <w:rPr>
          <w:rFonts w:asciiTheme="minorHAnsi" w:hAnsiTheme="minorHAnsi" w:cstheme="minorHAnsi"/>
          <w:sz w:val="22"/>
          <w:szCs w:val="22"/>
        </w:rPr>
      </w:pPr>
      <w:r w:rsidRPr="005C29C5">
        <w:rPr>
          <w:rFonts w:asciiTheme="minorHAnsi" w:hAnsiTheme="minorHAnsi" w:cstheme="minorHAnsi"/>
          <w:sz w:val="22"/>
          <w:szCs w:val="22"/>
        </w:rPr>
        <w:t xml:space="preserve">The ad hoc Grade Appeals Committee of the Department of Sociology has been established in accordance with Chapter V, Section 3 (c) of the Bylaws of the Board of Regents of the University of Nebraska (effective August 20, 1973) and the College of Arts and Sciences Grading Appeals Policy (revised May 2011): “Each college or school shall provide for a faculty-student appeals committee for students who believe that evaluation of their academic progress has been prejudiced or capricious.  Such procedures shall provide for changing the student's evaluation upon the committee's finding that an academic evaluation by a member of a faculty has been improper.” </w:t>
      </w:r>
      <w:hyperlink r:id="rId23" w:history="1">
        <w:r w:rsidRPr="005C29C5">
          <w:rPr>
            <w:rStyle w:val="Hyperlink"/>
            <w:rFonts w:asciiTheme="minorHAnsi" w:hAnsiTheme="minorHAnsi" w:cstheme="minorHAnsi"/>
            <w:sz w:val="22"/>
            <w:szCs w:val="22"/>
          </w:rPr>
          <w:t>https://cas.unl.edu/grading-appeals</w:t>
        </w:r>
      </w:hyperlink>
      <w:r w:rsidRPr="005C29C5">
        <w:rPr>
          <w:rFonts w:asciiTheme="minorHAnsi" w:hAnsiTheme="minorHAnsi" w:cstheme="minorHAnsi"/>
          <w:sz w:val="22"/>
          <w:szCs w:val="22"/>
        </w:rPr>
        <w:t xml:space="preserve">. </w:t>
      </w:r>
    </w:p>
    <w:p w14:paraId="5E529293" w14:textId="77777777" w:rsidR="005C29C5" w:rsidRPr="005C29C5" w:rsidRDefault="005C29C5" w:rsidP="005C29C5">
      <w:pPr>
        <w:tabs>
          <w:tab w:val="num" w:pos="2160"/>
        </w:tabs>
        <w:ind w:left="2160" w:hanging="720"/>
        <w:rPr>
          <w:rFonts w:asciiTheme="minorHAnsi" w:hAnsiTheme="minorHAnsi" w:cstheme="minorHAnsi"/>
          <w:sz w:val="22"/>
          <w:szCs w:val="22"/>
        </w:rPr>
      </w:pPr>
    </w:p>
    <w:p w14:paraId="20CDEAF2" w14:textId="0B744C5A" w:rsidR="005C29C5" w:rsidRPr="005C29C5" w:rsidRDefault="005C29C5" w:rsidP="005C29C5">
      <w:pPr>
        <w:pStyle w:val="Level1"/>
        <w:widowControl/>
        <w:numPr>
          <w:ilvl w:val="1"/>
          <w:numId w:val="18"/>
        </w:numPr>
        <w:tabs>
          <w:tab w:val="left" w:pos="-1440"/>
          <w:tab w:val="num" w:pos="2160"/>
        </w:tabs>
        <w:ind w:left="2160" w:hanging="720"/>
        <w:rPr>
          <w:rFonts w:asciiTheme="minorHAnsi" w:hAnsiTheme="minorHAnsi" w:cstheme="minorHAnsi"/>
          <w:sz w:val="22"/>
          <w:szCs w:val="22"/>
        </w:rPr>
      </w:pPr>
      <w:r w:rsidRPr="005C29C5">
        <w:rPr>
          <w:rFonts w:asciiTheme="minorHAnsi" w:hAnsiTheme="minorHAnsi" w:cstheme="minorHAnsi"/>
          <w:sz w:val="22"/>
          <w:szCs w:val="22"/>
        </w:rPr>
        <w:lastRenderedPageBreak/>
        <w:t>Scope of Inquiry</w:t>
      </w:r>
      <w:r w:rsidR="002E1E83">
        <w:rPr>
          <w:rFonts w:asciiTheme="minorHAnsi" w:hAnsiTheme="minorHAnsi" w:cstheme="minorHAnsi"/>
          <w:sz w:val="22"/>
          <w:szCs w:val="22"/>
        </w:rPr>
        <w:t xml:space="preserve">: </w:t>
      </w:r>
      <w:r w:rsidRPr="005C29C5">
        <w:rPr>
          <w:rFonts w:asciiTheme="minorHAnsi" w:hAnsiTheme="minorHAnsi" w:cstheme="minorHAnsi"/>
          <w:sz w:val="22"/>
          <w:szCs w:val="22"/>
        </w:rPr>
        <w:t xml:space="preserve">The ad hoc Grade Appeals Committee is charged with protecting undergraduate students from improper evaluation of their academic performance.  The Committee will </w:t>
      </w:r>
      <w:r w:rsidRPr="005C29C5">
        <w:rPr>
          <w:rFonts w:asciiTheme="minorHAnsi" w:hAnsiTheme="minorHAnsi" w:cstheme="minorHAnsi"/>
          <w:bCs/>
          <w:sz w:val="22"/>
          <w:szCs w:val="22"/>
        </w:rPr>
        <w:t>not</w:t>
      </w:r>
      <w:r w:rsidRPr="005C29C5">
        <w:rPr>
          <w:rFonts w:asciiTheme="minorHAnsi" w:hAnsiTheme="minorHAnsi" w:cstheme="minorHAnsi"/>
          <w:sz w:val="22"/>
          <w:szCs w:val="22"/>
        </w:rPr>
        <w:t xml:space="preserve"> undertake to resolve disputes about a student's knowledge of a particular subject matter.</w:t>
      </w:r>
      <w:r w:rsidR="002E1E83">
        <w:rPr>
          <w:rFonts w:asciiTheme="minorHAnsi" w:hAnsiTheme="minorHAnsi" w:cstheme="minorHAnsi"/>
          <w:sz w:val="22"/>
          <w:szCs w:val="22"/>
        </w:rPr>
        <w:t xml:space="preserve"> </w:t>
      </w:r>
      <w:r w:rsidRPr="005C29C5">
        <w:rPr>
          <w:rFonts w:asciiTheme="minorHAnsi" w:hAnsiTheme="minorHAnsi" w:cstheme="minorHAnsi"/>
          <w:sz w:val="22"/>
          <w:szCs w:val="22"/>
        </w:rPr>
        <w:t>Its responsibility, rather, is to ensure due process in grading procedures through an examination of evidence and consultation with both parties. If the committee agrees to hear a formal grade appeal it means there is reason to suspect that the student’s due process rights were denied in the grading process. Denial of due process may be argued under the following conditions.</w:t>
      </w:r>
    </w:p>
    <w:p w14:paraId="16BAFBB7" w14:textId="77777777" w:rsidR="005C29C5" w:rsidRPr="005C29C5" w:rsidRDefault="005C29C5" w:rsidP="005C29C5">
      <w:pPr>
        <w:rPr>
          <w:rFonts w:asciiTheme="minorHAnsi" w:hAnsiTheme="minorHAnsi" w:cstheme="minorHAnsi"/>
          <w:sz w:val="22"/>
          <w:szCs w:val="22"/>
        </w:rPr>
      </w:pPr>
    </w:p>
    <w:p w14:paraId="1E575EFE" w14:textId="77777777" w:rsidR="005C29C5" w:rsidRPr="005C29C5" w:rsidRDefault="005C29C5" w:rsidP="005C29C5">
      <w:pPr>
        <w:pStyle w:val="Level2"/>
        <w:widowControl/>
        <w:numPr>
          <w:ilvl w:val="0"/>
          <w:numId w:val="0"/>
        </w:numPr>
        <w:tabs>
          <w:tab w:val="left" w:pos="-1440"/>
        </w:tabs>
        <w:ind w:left="2880" w:hanging="720"/>
        <w:rPr>
          <w:rFonts w:asciiTheme="minorHAnsi" w:hAnsiTheme="minorHAnsi" w:cstheme="minorHAnsi"/>
          <w:sz w:val="22"/>
          <w:szCs w:val="22"/>
        </w:rPr>
      </w:pPr>
      <w:r w:rsidRPr="005C29C5">
        <w:rPr>
          <w:rFonts w:asciiTheme="minorHAnsi" w:hAnsiTheme="minorHAnsi" w:cstheme="minorHAnsi"/>
          <w:sz w:val="22"/>
          <w:szCs w:val="22"/>
        </w:rPr>
        <w:t>1)</w:t>
      </w:r>
      <w:r w:rsidRPr="005C29C5">
        <w:rPr>
          <w:rFonts w:asciiTheme="minorHAnsi" w:hAnsiTheme="minorHAnsi" w:cstheme="minorHAnsi"/>
          <w:sz w:val="22"/>
          <w:szCs w:val="22"/>
        </w:rPr>
        <w:tab/>
        <w:t>Instructor used capricious or prejudicial standards to evaluate the student's performance.</w:t>
      </w:r>
    </w:p>
    <w:p w14:paraId="18E40301" w14:textId="77777777" w:rsidR="005C29C5" w:rsidRPr="005C29C5" w:rsidRDefault="005C29C5" w:rsidP="005C29C5">
      <w:pPr>
        <w:ind w:left="720"/>
        <w:rPr>
          <w:rFonts w:asciiTheme="minorHAnsi" w:hAnsiTheme="minorHAnsi" w:cstheme="minorHAnsi"/>
          <w:sz w:val="22"/>
          <w:szCs w:val="22"/>
        </w:rPr>
      </w:pPr>
    </w:p>
    <w:p w14:paraId="7E53F0D6" w14:textId="77777777" w:rsidR="005C29C5" w:rsidRPr="005C29C5" w:rsidRDefault="005C29C5" w:rsidP="005C29C5">
      <w:pPr>
        <w:pStyle w:val="Level2"/>
        <w:widowControl/>
        <w:numPr>
          <w:ilvl w:val="0"/>
          <w:numId w:val="0"/>
        </w:numPr>
        <w:tabs>
          <w:tab w:val="left" w:pos="-1440"/>
        </w:tabs>
        <w:ind w:left="2880" w:hanging="720"/>
        <w:rPr>
          <w:rFonts w:asciiTheme="minorHAnsi" w:hAnsiTheme="minorHAnsi" w:cstheme="minorHAnsi"/>
          <w:sz w:val="22"/>
          <w:szCs w:val="22"/>
        </w:rPr>
      </w:pPr>
      <w:r w:rsidRPr="005C29C5">
        <w:rPr>
          <w:rFonts w:asciiTheme="minorHAnsi" w:hAnsiTheme="minorHAnsi" w:cstheme="minorHAnsi"/>
          <w:sz w:val="22"/>
          <w:szCs w:val="22"/>
        </w:rPr>
        <w:t>2)</w:t>
      </w:r>
      <w:r w:rsidRPr="005C29C5">
        <w:rPr>
          <w:rFonts w:asciiTheme="minorHAnsi" w:hAnsiTheme="minorHAnsi" w:cstheme="minorHAnsi"/>
          <w:sz w:val="22"/>
          <w:szCs w:val="22"/>
        </w:rPr>
        <w:tab/>
        <w:t>Instructor failed to inform the student of the course-specific requirements, standards, objectives, and evaluation procedures at the beginning of the semester or prior to the assessment at issue in the grade appeal.</w:t>
      </w:r>
    </w:p>
    <w:p w14:paraId="754B39C6" w14:textId="77777777" w:rsidR="005C29C5" w:rsidRPr="005C29C5" w:rsidRDefault="005C29C5" w:rsidP="005C29C5">
      <w:pPr>
        <w:rPr>
          <w:rFonts w:asciiTheme="minorHAnsi" w:hAnsiTheme="minorHAnsi" w:cstheme="minorHAnsi"/>
          <w:sz w:val="22"/>
          <w:szCs w:val="22"/>
        </w:rPr>
      </w:pPr>
    </w:p>
    <w:p w14:paraId="61F460D5" w14:textId="2C030702" w:rsidR="005C29C5" w:rsidRPr="005C29C5" w:rsidRDefault="005C29C5" w:rsidP="005C29C5">
      <w:pPr>
        <w:pStyle w:val="ListParagraph"/>
        <w:widowControl/>
        <w:numPr>
          <w:ilvl w:val="0"/>
          <w:numId w:val="18"/>
        </w:numPr>
        <w:autoSpaceDE/>
        <w:autoSpaceDN/>
        <w:adjustRightInd/>
        <w:ind w:left="1440" w:hanging="720"/>
        <w:outlineLvl w:val="1"/>
        <w:rPr>
          <w:rFonts w:asciiTheme="minorHAnsi" w:hAnsiTheme="minorHAnsi" w:cstheme="minorHAnsi"/>
          <w:sz w:val="22"/>
          <w:szCs w:val="22"/>
        </w:rPr>
      </w:pPr>
      <w:r w:rsidRPr="005C29C5">
        <w:rPr>
          <w:rFonts w:asciiTheme="minorHAnsi" w:hAnsiTheme="minorHAnsi" w:cstheme="minorHAnsi"/>
          <w:sz w:val="22"/>
          <w:szCs w:val="22"/>
        </w:rPr>
        <w:t>Grade Appeals Process.</w:t>
      </w:r>
      <w:r w:rsidR="002E1E83">
        <w:rPr>
          <w:rFonts w:asciiTheme="minorHAnsi" w:hAnsiTheme="minorHAnsi" w:cstheme="minorHAnsi"/>
          <w:sz w:val="22"/>
          <w:szCs w:val="22"/>
        </w:rPr>
        <w:t xml:space="preserve"> </w:t>
      </w:r>
      <w:r w:rsidRPr="005C29C5">
        <w:rPr>
          <w:rFonts w:asciiTheme="minorHAnsi" w:hAnsiTheme="minorHAnsi" w:cstheme="minorHAnsi"/>
          <w:sz w:val="22"/>
          <w:szCs w:val="22"/>
        </w:rPr>
        <w:t xml:space="preserve">An undergraduate student wishing to appeal a grade can request a hearing before the ad hoc Grade Appeals Committee of the Department of Sociology. </w:t>
      </w:r>
    </w:p>
    <w:p w14:paraId="7733A79D" w14:textId="77777777" w:rsidR="005C29C5" w:rsidRPr="005C29C5" w:rsidRDefault="005C29C5" w:rsidP="005C29C5">
      <w:pPr>
        <w:pStyle w:val="ListParagraph"/>
        <w:widowControl/>
        <w:autoSpaceDE/>
        <w:autoSpaceDN/>
        <w:adjustRightInd/>
        <w:ind w:left="1440"/>
        <w:outlineLvl w:val="1"/>
        <w:rPr>
          <w:rFonts w:asciiTheme="minorHAnsi" w:hAnsiTheme="minorHAnsi" w:cstheme="minorHAnsi"/>
          <w:sz w:val="22"/>
          <w:szCs w:val="22"/>
        </w:rPr>
      </w:pPr>
    </w:p>
    <w:p w14:paraId="13B222E1" w14:textId="5767A976" w:rsidR="005C29C5" w:rsidRPr="005C29C5" w:rsidRDefault="005C29C5" w:rsidP="005C29C5">
      <w:pPr>
        <w:pStyle w:val="ListParagraph"/>
        <w:widowControl/>
        <w:numPr>
          <w:ilvl w:val="1"/>
          <w:numId w:val="18"/>
        </w:numPr>
        <w:autoSpaceDE/>
        <w:autoSpaceDN/>
        <w:adjustRightInd/>
        <w:ind w:left="2160" w:hanging="720"/>
        <w:outlineLvl w:val="1"/>
        <w:rPr>
          <w:rFonts w:asciiTheme="minorHAnsi" w:hAnsiTheme="minorHAnsi" w:cstheme="minorHAnsi"/>
          <w:sz w:val="22"/>
          <w:szCs w:val="22"/>
        </w:rPr>
      </w:pPr>
      <w:r w:rsidRPr="005C29C5">
        <w:rPr>
          <w:rFonts w:asciiTheme="minorHAnsi" w:hAnsiTheme="minorHAnsi" w:cstheme="minorHAnsi"/>
          <w:sz w:val="22"/>
          <w:szCs w:val="22"/>
        </w:rPr>
        <w:t>Before initiating the formal grade appeals process, students are encouraged to seek a prompt resolution by contacting the instructor as soon as possible. Students are also encouraged to read the College of Arts and Sciences guidelines regarding grade appeals carefully (</w:t>
      </w:r>
      <w:hyperlink r:id="rId24" w:history="1">
        <w:r w:rsidRPr="005C29C5">
          <w:rPr>
            <w:rStyle w:val="Hyperlink"/>
            <w:rFonts w:asciiTheme="minorHAnsi" w:hAnsiTheme="minorHAnsi" w:cstheme="minorHAnsi"/>
            <w:sz w:val="22"/>
            <w:szCs w:val="22"/>
          </w:rPr>
          <w:t>https://cas.unl.edu/grading-appeals</w:t>
        </w:r>
      </w:hyperlink>
      <w:r w:rsidRPr="005C29C5">
        <w:rPr>
          <w:rStyle w:val="Hyperlink"/>
          <w:rFonts w:asciiTheme="minorHAnsi" w:hAnsiTheme="minorHAnsi" w:cstheme="minorHAnsi"/>
          <w:sz w:val="22"/>
          <w:szCs w:val="22"/>
        </w:rPr>
        <w:t>)</w:t>
      </w:r>
      <w:r w:rsidRPr="005C29C5">
        <w:rPr>
          <w:rFonts w:asciiTheme="minorHAnsi" w:hAnsiTheme="minorHAnsi" w:cstheme="minorHAnsi"/>
          <w:sz w:val="22"/>
          <w:szCs w:val="22"/>
        </w:rPr>
        <w:t>.</w:t>
      </w:r>
    </w:p>
    <w:p w14:paraId="33F0DA7F" w14:textId="7D452B1E" w:rsidR="005C29C5" w:rsidRPr="005C29C5" w:rsidRDefault="005C29C5" w:rsidP="005C29C5">
      <w:pPr>
        <w:pStyle w:val="ListParagraph"/>
        <w:widowControl/>
        <w:numPr>
          <w:ilvl w:val="1"/>
          <w:numId w:val="18"/>
        </w:numPr>
        <w:autoSpaceDE/>
        <w:autoSpaceDN/>
        <w:adjustRightInd/>
        <w:ind w:left="2160" w:hanging="720"/>
        <w:outlineLvl w:val="1"/>
        <w:rPr>
          <w:rFonts w:asciiTheme="minorHAnsi" w:hAnsiTheme="minorHAnsi" w:cstheme="minorHAnsi"/>
          <w:sz w:val="22"/>
          <w:szCs w:val="22"/>
        </w:rPr>
      </w:pPr>
      <w:r w:rsidRPr="005C29C5">
        <w:rPr>
          <w:rFonts w:asciiTheme="minorHAnsi" w:hAnsiTheme="minorHAnsi" w:cstheme="minorHAnsi"/>
          <w:sz w:val="22"/>
          <w:szCs w:val="22"/>
        </w:rPr>
        <w:t>To initiate the formal grade appeals process, the student needs to submit to the Undergraduate Program Chair a written statement of the grounds for appeal, within the timeline for appeals outlined by the College of Arts and Sciences (</w:t>
      </w:r>
      <w:hyperlink r:id="rId25" w:history="1">
        <w:r w:rsidRPr="005C29C5">
          <w:rPr>
            <w:rStyle w:val="Hyperlink"/>
            <w:rFonts w:asciiTheme="minorHAnsi" w:hAnsiTheme="minorHAnsi" w:cstheme="minorHAnsi"/>
            <w:sz w:val="22"/>
            <w:szCs w:val="22"/>
          </w:rPr>
          <w:t>https://cas.unl.edu/grading-appeals</w:t>
        </w:r>
      </w:hyperlink>
      <w:r w:rsidRPr="005C29C5">
        <w:rPr>
          <w:rStyle w:val="Hyperlink"/>
          <w:rFonts w:asciiTheme="minorHAnsi" w:hAnsiTheme="minorHAnsi" w:cstheme="minorHAnsi"/>
          <w:sz w:val="22"/>
          <w:szCs w:val="22"/>
        </w:rPr>
        <w:t>)</w:t>
      </w:r>
      <w:r w:rsidRPr="005C29C5">
        <w:rPr>
          <w:rFonts w:asciiTheme="minorHAnsi" w:hAnsiTheme="minorHAnsi" w:cstheme="minorHAnsi"/>
          <w:sz w:val="22"/>
          <w:szCs w:val="22"/>
        </w:rPr>
        <w:t xml:space="preserve">. The student needs to submit this statement at least two weeks in advance of the formal hearing. The student’s statement should provide detailed information as outlined below. </w:t>
      </w:r>
    </w:p>
    <w:p w14:paraId="6C9F7901" w14:textId="77CBEA97" w:rsidR="005C29C5" w:rsidRPr="00F76F46" w:rsidRDefault="005C29C5" w:rsidP="00741216">
      <w:pPr>
        <w:pStyle w:val="ListParagraph"/>
        <w:widowControl/>
        <w:numPr>
          <w:ilvl w:val="1"/>
          <w:numId w:val="18"/>
        </w:numPr>
        <w:autoSpaceDE/>
        <w:autoSpaceDN/>
        <w:adjustRightInd/>
        <w:ind w:left="2160" w:hanging="720"/>
        <w:outlineLvl w:val="1"/>
        <w:rPr>
          <w:rFonts w:asciiTheme="minorHAnsi" w:hAnsiTheme="minorHAnsi" w:cstheme="minorHAnsi"/>
          <w:sz w:val="22"/>
          <w:szCs w:val="22"/>
        </w:rPr>
      </w:pPr>
      <w:r w:rsidRPr="00F76F46">
        <w:rPr>
          <w:rFonts w:asciiTheme="minorHAnsi" w:hAnsiTheme="minorHAnsi" w:cstheme="minorHAnsi"/>
          <w:sz w:val="22"/>
          <w:szCs w:val="22"/>
        </w:rPr>
        <w:t xml:space="preserve">The student’s statement should be as specific as possible with respect to the evidence introduced, giving dates, places, and times where feasible. The statement needs to provide evidence that the student unsuccessfully attempted to resolve the case in consultation with the instructor prior to initiating the formal grade appeals process. The statement should not be a vehicle for unsubstantiated charges and will be key to the decision-making process of the Grade Appeals Committee.  </w:t>
      </w:r>
    </w:p>
    <w:p w14:paraId="2C0D5E65" w14:textId="0A9FEE12" w:rsidR="005C29C5" w:rsidRPr="00F76F46" w:rsidRDefault="005C29C5" w:rsidP="00B838A7">
      <w:pPr>
        <w:pStyle w:val="Level1"/>
        <w:widowControl/>
        <w:numPr>
          <w:ilvl w:val="1"/>
          <w:numId w:val="18"/>
        </w:numPr>
        <w:tabs>
          <w:tab w:val="left" w:pos="-1440"/>
          <w:tab w:val="left" w:pos="2160"/>
        </w:tabs>
        <w:ind w:left="2160" w:hanging="720"/>
        <w:rPr>
          <w:rFonts w:asciiTheme="minorHAnsi" w:hAnsiTheme="minorHAnsi" w:cstheme="minorHAnsi"/>
          <w:sz w:val="22"/>
          <w:szCs w:val="22"/>
        </w:rPr>
      </w:pPr>
      <w:r w:rsidRPr="00F76F46">
        <w:rPr>
          <w:rFonts w:asciiTheme="minorHAnsi" w:hAnsiTheme="minorHAnsi" w:cstheme="minorHAnsi"/>
          <w:sz w:val="22"/>
          <w:szCs w:val="22"/>
        </w:rPr>
        <w:t>Upon receiving the student's written statement and request to appeal a grade, the Undergraduate Program Chair will constitute an ad hoc Grade Appeals Committee. In case the Undergraduate Program Chair has a conflict of interest, the Department Chair will designate an ad hoc Grade Appeals Committee Chair, who will convene the committee and move forward.</w:t>
      </w:r>
    </w:p>
    <w:p w14:paraId="332B267C" w14:textId="4669F807" w:rsidR="005C29C5" w:rsidRPr="00F76F46" w:rsidRDefault="005C29C5" w:rsidP="00A57D95">
      <w:pPr>
        <w:pStyle w:val="Level1"/>
        <w:widowControl/>
        <w:numPr>
          <w:ilvl w:val="0"/>
          <w:numId w:val="0"/>
        </w:numPr>
        <w:tabs>
          <w:tab w:val="left" w:pos="-1440"/>
          <w:tab w:val="left" w:pos="2160"/>
        </w:tabs>
        <w:ind w:left="2160"/>
        <w:rPr>
          <w:rFonts w:asciiTheme="minorHAnsi" w:hAnsiTheme="minorHAnsi" w:cstheme="minorHAnsi"/>
          <w:sz w:val="22"/>
          <w:szCs w:val="22"/>
        </w:rPr>
      </w:pPr>
      <w:r w:rsidRPr="00F76F46">
        <w:rPr>
          <w:rFonts w:asciiTheme="minorHAnsi" w:hAnsiTheme="minorHAnsi" w:cstheme="minorHAnsi"/>
          <w:sz w:val="22"/>
          <w:szCs w:val="22"/>
        </w:rPr>
        <w:t>The Undergraduate Program Chair (or functional equivalent as outlined above) will forward the student’s statement to the Grade Appeals Committee and to the instructor involved.</w:t>
      </w:r>
    </w:p>
    <w:p w14:paraId="19702A15" w14:textId="77777777" w:rsidR="005C29C5" w:rsidRPr="005C29C5" w:rsidRDefault="005C29C5" w:rsidP="005C29C5">
      <w:pPr>
        <w:pStyle w:val="Level1"/>
        <w:widowControl/>
        <w:numPr>
          <w:ilvl w:val="1"/>
          <w:numId w:val="18"/>
        </w:numPr>
        <w:tabs>
          <w:tab w:val="left" w:pos="-1440"/>
          <w:tab w:val="left" w:pos="2160"/>
        </w:tabs>
        <w:ind w:left="2160" w:hanging="720"/>
        <w:rPr>
          <w:rFonts w:asciiTheme="minorHAnsi" w:hAnsiTheme="minorHAnsi" w:cstheme="minorHAnsi"/>
          <w:sz w:val="22"/>
          <w:szCs w:val="22"/>
        </w:rPr>
      </w:pPr>
      <w:r w:rsidRPr="005C29C5">
        <w:rPr>
          <w:rFonts w:asciiTheme="minorHAnsi" w:hAnsiTheme="minorHAnsi" w:cstheme="minorHAnsi"/>
          <w:sz w:val="22"/>
          <w:szCs w:val="22"/>
        </w:rPr>
        <w:t xml:space="preserve">The Undergraduate Program Chair (or functional equivalent as outlined above) will request from the instructor all available documentary evidence (exams, term papers, grade books, etc.), which will be forwarded to the Grade Appeals Committee.  </w:t>
      </w:r>
    </w:p>
    <w:p w14:paraId="7F0B2298" w14:textId="77777777" w:rsidR="005C29C5" w:rsidRPr="005C29C5" w:rsidRDefault="005C29C5" w:rsidP="005C29C5">
      <w:pPr>
        <w:pStyle w:val="ListParagraph"/>
        <w:rPr>
          <w:rFonts w:asciiTheme="minorHAnsi" w:hAnsiTheme="minorHAnsi" w:cstheme="minorHAnsi"/>
          <w:sz w:val="22"/>
          <w:szCs w:val="22"/>
        </w:rPr>
      </w:pPr>
    </w:p>
    <w:p w14:paraId="693B1F8C" w14:textId="76A8A6E9" w:rsidR="005C29C5" w:rsidRPr="005C29C5" w:rsidRDefault="005C29C5" w:rsidP="005C29C5">
      <w:pPr>
        <w:pStyle w:val="Level1"/>
        <w:widowControl/>
        <w:numPr>
          <w:ilvl w:val="1"/>
          <w:numId w:val="18"/>
        </w:numPr>
        <w:tabs>
          <w:tab w:val="left" w:pos="-1440"/>
          <w:tab w:val="left" w:pos="2160"/>
        </w:tabs>
        <w:ind w:left="2160" w:hanging="720"/>
        <w:rPr>
          <w:rFonts w:asciiTheme="minorHAnsi" w:hAnsiTheme="minorHAnsi" w:cstheme="minorHAnsi"/>
          <w:sz w:val="22"/>
          <w:szCs w:val="22"/>
        </w:rPr>
      </w:pPr>
      <w:r w:rsidRPr="005C29C5">
        <w:rPr>
          <w:rFonts w:asciiTheme="minorHAnsi" w:hAnsiTheme="minorHAnsi" w:cstheme="minorHAnsi"/>
          <w:sz w:val="22"/>
          <w:szCs w:val="22"/>
        </w:rPr>
        <w:lastRenderedPageBreak/>
        <w:t>Prior to reviewing the case, the Grade Appeals Committee may also request verbal or written clarification from either the student or the instructor. Upon examination of the case, the Grade Appeals Committee may take any of the following actions:</w:t>
      </w:r>
    </w:p>
    <w:p w14:paraId="1C36214B" w14:textId="77777777" w:rsidR="005C29C5" w:rsidRPr="005C29C5" w:rsidRDefault="005C29C5" w:rsidP="005C29C5">
      <w:pPr>
        <w:rPr>
          <w:rFonts w:asciiTheme="minorHAnsi" w:hAnsiTheme="minorHAnsi" w:cstheme="minorHAnsi"/>
          <w:sz w:val="22"/>
          <w:szCs w:val="22"/>
        </w:rPr>
      </w:pPr>
    </w:p>
    <w:p w14:paraId="63A7EF25" w14:textId="77777777" w:rsidR="005C29C5" w:rsidRPr="005C29C5" w:rsidRDefault="005C29C5" w:rsidP="005C29C5">
      <w:pPr>
        <w:pStyle w:val="Level2"/>
        <w:widowControl/>
        <w:numPr>
          <w:ilvl w:val="6"/>
          <w:numId w:val="18"/>
        </w:numPr>
        <w:tabs>
          <w:tab w:val="left" w:pos="-1440"/>
          <w:tab w:val="num" w:pos="2880"/>
        </w:tabs>
        <w:ind w:left="2880" w:hanging="720"/>
        <w:rPr>
          <w:rFonts w:asciiTheme="minorHAnsi" w:hAnsiTheme="minorHAnsi" w:cstheme="minorHAnsi"/>
          <w:sz w:val="22"/>
          <w:szCs w:val="22"/>
        </w:rPr>
      </w:pPr>
      <w:r w:rsidRPr="005C29C5">
        <w:rPr>
          <w:rFonts w:asciiTheme="minorHAnsi" w:hAnsiTheme="minorHAnsi" w:cstheme="minorHAnsi"/>
          <w:sz w:val="22"/>
          <w:szCs w:val="22"/>
        </w:rPr>
        <w:t>It may reject the case. In that case, it will provide the student with a rationale for rejecting the case.</w:t>
      </w:r>
    </w:p>
    <w:p w14:paraId="3C8E416C" w14:textId="77777777" w:rsidR="005C29C5" w:rsidRPr="005C29C5" w:rsidRDefault="005C29C5" w:rsidP="005C29C5">
      <w:pPr>
        <w:pStyle w:val="Level2"/>
        <w:widowControl/>
        <w:numPr>
          <w:ilvl w:val="6"/>
          <w:numId w:val="18"/>
        </w:numPr>
        <w:tabs>
          <w:tab w:val="left" w:pos="-1440"/>
          <w:tab w:val="num" w:pos="2880"/>
        </w:tabs>
        <w:ind w:left="2880" w:hanging="720"/>
        <w:rPr>
          <w:rFonts w:asciiTheme="minorHAnsi" w:hAnsiTheme="minorHAnsi" w:cstheme="minorHAnsi"/>
          <w:sz w:val="22"/>
          <w:szCs w:val="22"/>
        </w:rPr>
      </w:pPr>
      <w:r w:rsidRPr="005C29C5">
        <w:rPr>
          <w:rFonts w:asciiTheme="minorHAnsi" w:hAnsiTheme="minorHAnsi" w:cstheme="minorHAnsi"/>
          <w:sz w:val="22"/>
          <w:szCs w:val="22"/>
        </w:rPr>
        <w:t xml:space="preserve">It may refer the case back to the instructor, with the request to resolve the matter. In that case, it will provide suggestions to the instructor on potential solutions, if possible.  </w:t>
      </w:r>
    </w:p>
    <w:p w14:paraId="3870A40D" w14:textId="3C007EF8" w:rsidR="005C29C5" w:rsidRPr="005C29C5" w:rsidRDefault="005C29C5" w:rsidP="005C29C5">
      <w:pPr>
        <w:pStyle w:val="Level2"/>
        <w:widowControl/>
        <w:numPr>
          <w:ilvl w:val="6"/>
          <w:numId w:val="18"/>
        </w:numPr>
        <w:tabs>
          <w:tab w:val="left" w:pos="-1440"/>
          <w:tab w:val="num" w:pos="2880"/>
        </w:tabs>
        <w:ind w:left="2880" w:hanging="720"/>
        <w:rPr>
          <w:rFonts w:asciiTheme="minorHAnsi" w:hAnsiTheme="minorHAnsi" w:cstheme="minorHAnsi"/>
          <w:sz w:val="22"/>
          <w:szCs w:val="22"/>
        </w:rPr>
      </w:pPr>
      <w:r w:rsidRPr="005C29C5">
        <w:rPr>
          <w:rFonts w:asciiTheme="minorHAnsi" w:hAnsiTheme="minorHAnsi" w:cstheme="minorHAnsi"/>
          <w:sz w:val="22"/>
          <w:szCs w:val="22"/>
        </w:rPr>
        <w:t xml:space="preserve">It may agree to adjudicate the case. In that case, it will hold sequential, separate meetings with each party, and additional parties whose testimony is deemed </w:t>
      </w:r>
      <w:r w:rsidR="00F76F46">
        <w:rPr>
          <w:rFonts w:asciiTheme="minorHAnsi" w:hAnsiTheme="minorHAnsi" w:cstheme="minorHAnsi"/>
          <w:sz w:val="22"/>
          <w:szCs w:val="22"/>
        </w:rPr>
        <w:t xml:space="preserve">relevant. </w:t>
      </w:r>
      <w:r w:rsidRPr="005C29C5">
        <w:rPr>
          <w:rFonts w:asciiTheme="minorHAnsi" w:hAnsiTheme="minorHAnsi" w:cstheme="minorHAnsi"/>
          <w:sz w:val="22"/>
          <w:szCs w:val="22"/>
        </w:rPr>
        <w:t>At the meeting, the Grade Appeals Committee will use only the documentation provided to date.</w:t>
      </w:r>
    </w:p>
    <w:p w14:paraId="54525C11" w14:textId="77777777" w:rsidR="005C29C5" w:rsidRPr="005C29C5" w:rsidRDefault="005C29C5" w:rsidP="005C29C5">
      <w:pPr>
        <w:rPr>
          <w:rFonts w:asciiTheme="minorHAnsi" w:hAnsiTheme="minorHAnsi" w:cstheme="minorHAnsi"/>
          <w:sz w:val="22"/>
          <w:szCs w:val="22"/>
        </w:rPr>
      </w:pPr>
    </w:p>
    <w:p w14:paraId="76A2CDBE" w14:textId="77777777" w:rsidR="005C29C5" w:rsidRPr="005C29C5" w:rsidRDefault="005C29C5" w:rsidP="005C29C5">
      <w:pPr>
        <w:pStyle w:val="Level1"/>
        <w:widowControl/>
        <w:numPr>
          <w:ilvl w:val="0"/>
          <w:numId w:val="18"/>
        </w:numPr>
        <w:tabs>
          <w:tab w:val="left" w:pos="-1440"/>
        </w:tabs>
        <w:ind w:left="1440" w:hanging="720"/>
        <w:outlineLvl w:val="1"/>
        <w:rPr>
          <w:rFonts w:asciiTheme="minorHAnsi" w:hAnsiTheme="minorHAnsi" w:cstheme="minorHAnsi"/>
          <w:sz w:val="22"/>
          <w:szCs w:val="22"/>
        </w:rPr>
      </w:pPr>
      <w:r w:rsidRPr="005C29C5">
        <w:rPr>
          <w:rFonts w:asciiTheme="minorHAnsi" w:hAnsiTheme="minorHAnsi" w:cstheme="minorHAnsi"/>
          <w:sz w:val="22"/>
          <w:szCs w:val="22"/>
        </w:rPr>
        <w:t>Appeal.  The student may appeal any decision of the departmental Grade Appeals Committee to the Grading Appeals Committee of the College of Arts and Sciences.</w:t>
      </w:r>
    </w:p>
    <w:p w14:paraId="5EBBDC7F" w14:textId="77777777" w:rsidR="005C29C5" w:rsidRPr="005C29C5" w:rsidRDefault="005C29C5" w:rsidP="005C29C5">
      <w:pPr>
        <w:pStyle w:val="Level1"/>
        <w:widowControl/>
        <w:numPr>
          <w:ilvl w:val="0"/>
          <w:numId w:val="0"/>
        </w:numPr>
        <w:tabs>
          <w:tab w:val="left" w:pos="-1440"/>
        </w:tabs>
        <w:ind w:left="1440" w:hanging="720"/>
        <w:outlineLvl w:val="1"/>
        <w:rPr>
          <w:rFonts w:asciiTheme="minorHAnsi" w:hAnsiTheme="minorHAnsi" w:cstheme="minorHAnsi"/>
          <w:sz w:val="22"/>
          <w:szCs w:val="22"/>
        </w:rPr>
      </w:pPr>
    </w:p>
    <w:p w14:paraId="6806D252" w14:textId="4ABACBFB" w:rsidR="005C29C5" w:rsidRPr="005C29C5" w:rsidRDefault="005C29C5" w:rsidP="005C29C5">
      <w:pPr>
        <w:pStyle w:val="Level1"/>
        <w:widowControl/>
        <w:numPr>
          <w:ilvl w:val="0"/>
          <w:numId w:val="0"/>
        </w:numPr>
        <w:tabs>
          <w:tab w:val="left" w:pos="-1440"/>
        </w:tabs>
        <w:ind w:left="1440" w:hanging="720"/>
        <w:outlineLvl w:val="1"/>
        <w:rPr>
          <w:rFonts w:asciiTheme="minorHAnsi" w:hAnsiTheme="minorHAnsi" w:cstheme="minorHAnsi"/>
          <w:color w:val="FF0000"/>
          <w:sz w:val="22"/>
          <w:szCs w:val="22"/>
        </w:rPr>
      </w:pPr>
      <w:r w:rsidRPr="005C29C5">
        <w:rPr>
          <w:rFonts w:asciiTheme="minorHAnsi" w:hAnsiTheme="minorHAnsi" w:cstheme="minorHAnsi"/>
          <w:sz w:val="22"/>
          <w:szCs w:val="22"/>
        </w:rPr>
        <w:t xml:space="preserve">4. </w:t>
      </w:r>
      <w:r w:rsidRPr="005C29C5">
        <w:rPr>
          <w:rFonts w:asciiTheme="minorHAnsi" w:hAnsiTheme="minorHAnsi" w:cstheme="minorHAnsi"/>
          <w:sz w:val="22"/>
          <w:szCs w:val="22"/>
        </w:rPr>
        <w:tab/>
        <w:t xml:space="preserve">The timeline of the appeals process is determined by college guidelines as outlined here: </w:t>
      </w:r>
      <w:hyperlink r:id="rId26" w:history="1">
        <w:r w:rsidRPr="005C29C5">
          <w:rPr>
            <w:rStyle w:val="Hyperlink"/>
            <w:rFonts w:asciiTheme="minorHAnsi" w:hAnsiTheme="minorHAnsi" w:cstheme="minorHAnsi"/>
            <w:sz w:val="22"/>
            <w:szCs w:val="22"/>
          </w:rPr>
          <w:t>https://cas.unl.edu/grading-appeals</w:t>
        </w:r>
      </w:hyperlink>
      <w:r w:rsidRPr="005C29C5">
        <w:rPr>
          <w:rFonts w:asciiTheme="minorHAnsi" w:hAnsiTheme="minorHAnsi" w:cstheme="minorHAnsi"/>
          <w:sz w:val="22"/>
          <w:szCs w:val="22"/>
        </w:rPr>
        <w:t xml:space="preserve">. </w:t>
      </w:r>
      <w:r w:rsidR="00F76F46">
        <w:rPr>
          <w:rFonts w:asciiTheme="minorHAnsi" w:hAnsiTheme="minorHAnsi" w:cstheme="minorHAnsi"/>
          <w:sz w:val="22"/>
          <w:szCs w:val="22"/>
        </w:rPr>
        <w:t xml:space="preserve"> </w:t>
      </w:r>
      <w:r w:rsidRPr="005C29C5">
        <w:rPr>
          <w:rFonts w:asciiTheme="minorHAnsi" w:hAnsiTheme="minorHAnsi" w:cstheme="minorHAnsi"/>
          <w:sz w:val="22"/>
          <w:szCs w:val="22"/>
        </w:rPr>
        <w:t>In case of a discrepancy between departmental practices and college guidelines, the latter supersedes departmental practices.</w:t>
      </w:r>
    </w:p>
    <w:p w14:paraId="68BF79FD" w14:textId="77777777" w:rsidR="005C29C5" w:rsidRPr="005C29C5" w:rsidRDefault="005C29C5" w:rsidP="005C29C5">
      <w:pPr>
        <w:rPr>
          <w:rFonts w:asciiTheme="minorHAnsi" w:hAnsiTheme="minorHAnsi" w:cstheme="minorHAnsi"/>
          <w:b/>
          <w:bCs/>
        </w:rPr>
      </w:pPr>
    </w:p>
    <w:p w14:paraId="29C69C95" w14:textId="77777777" w:rsidR="00937751" w:rsidRPr="001A4386" w:rsidRDefault="00937751" w:rsidP="00C11E41">
      <w:pPr>
        <w:widowControl/>
        <w:autoSpaceDE/>
        <w:autoSpaceDN/>
        <w:adjustRightInd/>
        <w:rPr>
          <w:rFonts w:asciiTheme="minorHAnsi" w:eastAsia="PMingLiU" w:hAnsiTheme="minorHAnsi" w:cstheme="minorHAnsi"/>
          <w:bCs/>
          <w:sz w:val="22"/>
          <w:szCs w:val="22"/>
        </w:rPr>
      </w:pPr>
    </w:p>
    <w:p w14:paraId="4371C6F0" w14:textId="77777777" w:rsidR="00937751" w:rsidRPr="001A4386" w:rsidRDefault="00937751" w:rsidP="00C11E41">
      <w:pPr>
        <w:widowControl/>
        <w:autoSpaceDE/>
        <w:autoSpaceDN/>
        <w:adjustRightInd/>
        <w:rPr>
          <w:rFonts w:asciiTheme="minorHAnsi" w:eastAsia="PMingLiU" w:hAnsiTheme="minorHAnsi" w:cstheme="minorHAnsi"/>
          <w:bCs/>
          <w:sz w:val="22"/>
          <w:szCs w:val="22"/>
        </w:rPr>
      </w:pPr>
    </w:p>
    <w:p w14:paraId="7EE9B19C" w14:textId="77777777" w:rsidR="00937751" w:rsidRPr="001A4386" w:rsidRDefault="00937751" w:rsidP="00937751">
      <w:pPr>
        <w:jc w:val="center"/>
        <w:rPr>
          <w:rFonts w:asciiTheme="minorHAnsi" w:eastAsia="PMingLiU" w:hAnsiTheme="minorHAnsi" w:cstheme="minorHAnsi"/>
          <w:b/>
          <w:bCs/>
          <w:sz w:val="28"/>
          <w:szCs w:val="28"/>
        </w:rPr>
      </w:pPr>
      <w:r w:rsidRPr="001A4386">
        <w:rPr>
          <w:rFonts w:asciiTheme="minorHAnsi" w:eastAsia="PMingLiU" w:hAnsiTheme="minorHAnsi" w:cstheme="minorHAnsi"/>
          <w:b/>
          <w:bCs/>
          <w:sz w:val="28"/>
          <w:szCs w:val="28"/>
        </w:rPr>
        <w:t>EVALUATION OF THE SOCIOLOGY MAJOR</w:t>
      </w:r>
    </w:p>
    <w:p w14:paraId="664FB85D" w14:textId="77777777" w:rsidR="00937751" w:rsidRPr="001A4386" w:rsidRDefault="00937751" w:rsidP="00937751">
      <w:pPr>
        <w:jc w:val="center"/>
        <w:rPr>
          <w:rFonts w:asciiTheme="minorHAnsi" w:eastAsia="PMingLiU" w:hAnsiTheme="minorHAnsi" w:cstheme="minorHAnsi"/>
          <w:b/>
          <w:bCs/>
          <w:sz w:val="22"/>
          <w:szCs w:val="22"/>
        </w:rPr>
      </w:pPr>
    </w:p>
    <w:p w14:paraId="1B60AA05" w14:textId="79D794C5" w:rsidR="00937751" w:rsidRPr="00B303AC" w:rsidRDefault="00937751" w:rsidP="00937751">
      <w:pPr>
        <w:rPr>
          <w:rFonts w:asciiTheme="minorHAnsi" w:hAnsiTheme="minorHAnsi" w:cstheme="minorHAnsi"/>
          <w:sz w:val="22"/>
          <w:szCs w:val="22"/>
        </w:rPr>
      </w:pPr>
      <w:r w:rsidRPr="001A4386">
        <w:rPr>
          <w:rFonts w:asciiTheme="minorHAnsi" w:eastAsia="PMingLiU" w:hAnsiTheme="minorHAnsi" w:cstheme="minorHAnsi"/>
          <w:sz w:val="22"/>
          <w:szCs w:val="22"/>
        </w:rPr>
        <w:t xml:space="preserve">The Sociology Department </w:t>
      </w:r>
      <w:r w:rsidR="005D191B" w:rsidRPr="001A4386">
        <w:rPr>
          <w:rFonts w:asciiTheme="minorHAnsi" w:eastAsia="PMingLiU" w:hAnsiTheme="minorHAnsi" w:cstheme="minorHAnsi"/>
          <w:sz w:val="22"/>
          <w:szCs w:val="22"/>
        </w:rPr>
        <w:t xml:space="preserve">also </w:t>
      </w:r>
      <w:r w:rsidRPr="001A4386">
        <w:rPr>
          <w:rFonts w:asciiTheme="minorHAnsi" w:eastAsia="PMingLiU" w:hAnsiTheme="minorHAnsi" w:cstheme="minorHAnsi"/>
          <w:sz w:val="22"/>
          <w:szCs w:val="22"/>
        </w:rPr>
        <w:t>evaluates</w:t>
      </w:r>
      <w:r w:rsidR="005D191B" w:rsidRPr="001A4386">
        <w:rPr>
          <w:rFonts w:asciiTheme="minorHAnsi" w:eastAsia="PMingLiU" w:hAnsiTheme="minorHAnsi" w:cstheme="minorHAnsi"/>
          <w:sz w:val="22"/>
          <w:szCs w:val="22"/>
        </w:rPr>
        <w:t xml:space="preserve"> the academic performance of</w:t>
      </w:r>
      <w:r w:rsidRPr="001A4386">
        <w:rPr>
          <w:rFonts w:asciiTheme="minorHAnsi" w:eastAsia="PMingLiU" w:hAnsiTheme="minorHAnsi" w:cstheme="minorHAnsi"/>
          <w:sz w:val="22"/>
          <w:szCs w:val="22"/>
        </w:rPr>
        <w:t xml:space="preserve"> majors as a group, as part of a university effort to evaluate student learning outcomes. Therefore, instructors of 205, 206, 355, and 495 </w:t>
      </w:r>
      <w:r w:rsidR="005D191B" w:rsidRPr="001A4386">
        <w:rPr>
          <w:rFonts w:asciiTheme="minorHAnsi" w:eastAsia="PMingLiU" w:hAnsiTheme="minorHAnsi" w:cstheme="minorHAnsi"/>
          <w:sz w:val="22"/>
          <w:szCs w:val="22"/>
        </w:rPr>
        <w:t xml:space="preserve">(core courses) </w:t>
      </w:r>
      <w:r w:rsidRPr="001A4386">
        <w:rPr>
          <w:rFonts w:asciiTheme="minorHAnsi" w:eastAsia="PMingLiU" w:hAnsiTheme="minorHAnsi" w:cstheme="minorHAnsi"/>
          <w:sz w:val="22"/>
          <w:szCs w:val="22"/>
        </w:rPr>
        <w:t>provide the department an overall evaluation of students’ learning achievements at the end of the semester. In order to assist the department in evaluating the effectiveness of its programs, majors are also asked to complete an exit survey during their final semester. The Department will inform the students of the scheduling and format of the survey. Participation in these assessment activities will not affect a student’s individual grade in a course, overall GPA, or graduation in any way.</w:t>
      </w:r>
    </w:p>
    <w:p w14:paraId="66673A4F" w14:textId="77777777" w:rsidR="00C11E41" w:rsidRDefault="00C11E41" w:rsidP="00C11E41">
      <w:pPr>
        <w:widowControl/>
        <w:autoSpaceDE/>
        <w:autoSpaceDN/>
        <w:adjustRightInd/>
        <w:rPr>
          <w:rFonts w:asciiTheme="minorHAnsi" w:eastAsia="PMingLiU" w:hAnsiTheme="minorHAnsi" w:cstheme="minorHAnsi"/>
          <w:b/>
          <w:bCs/>
          <w:sz w:val="26"/>
          <w:szCs w:val="26"/>
        </w:rPr>
      </w:pPr>
      <w:r>
        <w:rPr>
          <w:rFonts w:asciiTheme="minorHAnsi" w:eastAsia="PMingLiU" w:hAnsiTheme="minorHAnsi" w:cstheme="minorHAnsi"/>
          <w:b/>
          <w:bCs/>
          <w:sz w:val="26"/>
          <w:szCs w:val="26"/>
        </w:rPr>
        <w:br w:type="page"/>
      </w:r>
    </w:p>
    <w:p w14:paraId="2134E741" w14:textId="77777777" w:rsidR="009F29C0" w:rsidRPr="00CA1713" w:rsidRDefault="00F00174" w:rsidP="005A7B53">
      <w:pPr>
        <w:jc w:val="center"/>
        <w:rPr>
          <w:rFonts w:asciiTheme="minorHAnsi" w:eastAsia="PMingLiU" w:hAnsiTheme="minorHAnsi" w:cstheme="minorHAnsi"/>
          <w:sz w:val="26"/>
          <w:szCs w:val="26"/>
        </w:rPr>
      </w:pPr>
      <w:r w:rsidRPr="00CA1713">
        <w:rPr>
          <w:rFonts w:asciiTheme="minorHAnsi" w:eastAsia="PMingLiU" w:hAnsiTheme="minorHAnsi" w:cstheme="minorHAnsi"/>
          <w:b/>
          <w:bCs/>
          <w:sz w:val="26"/>
          <w:szCs w:val="26"/>
        </w:rPr>
        <w:lastRenderedPageBreak/>
        <w:t>UN</w:t>
      </w:r>
      <w:r w:rsidR="009F29C0" w:rsidRPr="00CA1713">
        <w:rPr>
          <w:rFonts w:asciiTheme="minorHAnsi" w:eastAsia="PMingLiU" w:hAnsiTheme="minorHAnsi" w:cstheme="minorHAnsi"/>
          <w:b/>
          <w:bCs/>
          <w:sz w:val="26"/>
          <w:szCs w:val="26"/>
        </w:rPr>
        <w:t>DERGRADUATE SOCIOLOGY COURSES</w:t>
      </w:r>
    </w:p>
    <w:p w14:paraId="05987A70" w14:textId="77777777" w:rsidR="00DC294D" w:rsidRPr="00B303AC" w:rsidRDefault="00DC294D" w:rsidP="005A7B53">
      <w:pPr>
        <w:rPr>
          <w:rFonts w:asciiTheme="minorHAnsi" w:eastAsia="PMingLiU" w:hAnsiTheme="minorHAnsi" w:cstheme="minorHAnsi"/>
          <w:sz w:val="22"/>
          <w:szCs w:val="22"/>
        </w:rPr>
      </w:pPr>
    </w:p>
    <w:p w14:paraId="459DDBA6" w14:textId="079F6A6F" w:rsidR="009F29C0" w:rsidRPr="00B303AC" w:rsidRDefault="00460AE6" w:rsidP="005A7B53">
      <w:p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Course selections </w:t>
      </w:r>
      <w:r w:rsidR="009F29C0" w:rsidRPr="00B303AC">
        <w:rPr>
          <w:rFonts w:asciiTheme="minorHAnsi" w:eastAsia="PMingLiU" w:hAnsiTheme="minorHAnsi" w:cstheme="minorHAnsi"/>
          <w:sz w:val="22"/>
          <w:szCs w:val="22"/>
        </w:rPr>
        <w:t xml:space="preserve">should be made in consultation with </w:t>
      </w:r>
      <w:r w:rsidR="000332C5">
        <w:rPr>
          <w:rFonts w:asciiTheme="minorHAnsi" w:eastAsia="PMingLiU" w:hAnsiTheme="minorHAnsi" w:cstheme="minorHAnsi"/>
          <w:sz w:val="22"/>
          <w:szCs w:val="22"/>
        </w:rPr>
        <w:t>the</w:t>
      </w:r>
      <w:r w:rsidR="00A00731">
        <w:rPr>
          <w:rFonts w:asciiTheme="minorHAnsi" w:eastAsia="PMingLiU" w:hAnsiTheme="minorHAnsi" w:cstheme="minorHAnsi"/>
          <w:sz w:val="22"/>
          <w:szCs w:val="22"/>
        </w:rPr>
        <w:t xml:space="preserve"> professional</w:t>
      </w:r>
      <w:r w:rsidR="009F29C0" w:rsidRPr="00B303AC">
        <w:rPr>
          <w:rFonts w:asciiTheme="minorHAnsi" w:eastAsia="PMingLiU" w:hAnsiTheme="minorHAnsi" w:cstheme="minorHAnsi"/>
          <w:sz w:val="22"/>
          <w:szCs w:val="22"/>
        </w:rPr>
        <w:t xml:space="preserve"> </w:t>
      </w:r>
      <w:r w:rsidR="001B7723" w:rsidRPr="00B303AC">
        <w:rPr>
          <w:rFonts w:asciiTheme="minorHAnsi" w:eastAsia="PMingLiU" w:hAnsiTheme="minorHAnsi" w:cstheme="minorHAnsi"/>
          <w:sz w:val="22"/>
          <w:szCs w:val="22"/>
        </w:rPr>
        <w:t>advisor</w:t>
      </w:r>
      <w:r w:rsidR="00517B78" w:rsidRPr="00B303AC">
        <w:rPr>
          <w:rFonts w:asciiTheme="minorHAnsi" w:eastAsia="PMingLiU" w:hAnsiTheme="minorHAnsi" w:cstheme="minorHAnsi"/>
          <w:sz w:val="22"/>
          <w:szCs w:val="22"/>
        </w:rPr>
        <w:t xml:space="preserve">. </w:t>
      </w:r>
      <w:r w:rsidR="00D6741B">
        <w:rPr>
          <w:rFonts w:asciiTheme="minorHAnsi" w:eastAsia="PMingLiU" w:hAnsiTheme="minorHAnsi" w:cstheme="minorHAnsi"/>
          <w:sz w:val="22"/>
          <w:szCs w:val="22"/>
        </w:rPr>
        <w:t xml:space="preserve">The advisor can guide students through the appropriate course sequence and help students identify courses that meet their academic and career goals. </w:t>
      </w:r>
      <w:r w:rsidR="009F29C0" w:rsidRPr="00B303AC">
        <w:rPr>
          <w:rFonts w:asciiTheme="minorHAnsi" w:eastAsia="PMingLiU" w:hAnsiTheme="minorHAnsi" w:cstheme="minorHAnsi"/>
          <w:sz w:val="22"/>
          <w:szCs w:val="22"/>
        </w:rPr>
        <w:t>Undergraduate students wishing to take any 800 or 900-level course must have permission from the professor</w:t>
      </w:r>
      <w:r w:rsidR="00A00731">
        <w:rPr>
          <w:rFonts w:asciiTheme="minorHAnsi" w:eastAsia="PMingLiU" w:hAnsiTheme="minorHAnsi" w:cstheme="minorHAnsi"/>
          <w:sz w:val="22"/>
          <w:szCs w:val="22"/>
        </w:rPr>
        <w:t xml:space="preserve"> teaching that course</w:t>
      </w:r>
      <w:r w:rsidR="00517B78" w:rsidRPr="00B303AC">
        <w:rPr>
          <w:rFonts w:asciiTheme="minorHAnsi" w:eastAsia="PMingLiU" w:hAnsiTheme="minorHAnsi" w:cstheme="minorHAnsi"/>
          <w:sz w:val="22"/>
          <w:szCs w:val="22"/>
        </w:rPr>
        <w:t xml:space="preserve">. </w:t>
      </w:r>
    </w:p>
    <w:p w14:paraId="54005BA6" w14:textId="77777777" w:rsidR="00460AE6" w:rsidRPr="00B303AC" w:rsidRDefault="00460AE6" w:rsidP="005A7B53">
      <w:pPr>
        <w:rPr>
          <w:rFonts w:asciiTheme="minorHAnsi" w:eastAsia="PMingLiU" w:hAnsiTheme="minorHAnsi" w:cstheme="minorHAnsi"/>
          <w:sz w:val="22"/>
          <w:szCs w:val="22"/>
        </w:rPr>
      </w:pPr>
    </w:p>
    <w:p w14:paraId="2CC8E22C" w14:textId="7E1EEF49" w:rsidR="00460AE6" w:rsidRPr="00B303AC" w:rsidRDefault="00D2331E" w:rsidP="00D6741B">
      <w:pPr>
        <w:rPr>
          <w:rFonts w:asciiTheme="minorHAnsi" w:eastAsia="PMingLiU" w:hAnsiTheme="minorHAnsi" w:cstheme="minorHAnsi"/>
          <w:sz w:val="22"/>
          <w:szCs w:val="22"/>
        </w:rPr>
      </w:pPr>
      <w:r w:rsidRPr="00B303AC">
        <w:rPr>
          <w:rFonts w:asciiTheme="minorHAnsi" w:eastAsia="PMingLiU" w:hAnsiTheme="minorHAnsi" w:cstheme="minorHAnsi"/>
          <w:b/>
          <w:sz w:val="22"/>
          <w:szCs w:val="22"/>
        </w:rPr>
        <w:t xml:space="preserve">Undergraduate </w:t>
      </w:r>
      <w:r w:rsidR="00460AE6" w:rsidRPr="00B303AC">
        <w:rPr>
          <w:rFonts w:asciiTheme="minorHAnsi" w:eastAsia="PMingLiU" w:hAnsiTheme="minorHAnsi" w:cstheme="minorHAnsi"/>
          <w:b/>
          <w:sz w:val="22"/>
          <w:szCs w:val="22"/>
        </w:rPr>
        <w:t>Sociology (SOCI) Courses.</w:t>
      </w:r>
      <w:r w:rsidR="00460AE6" w:rsidRPr="00B303AC">
        <w:rPr>
          <w:rFonts w:asciiTheme="minorHAnsi" w:eastAsia="PMingLiU" w:hAnsiTheme="minorHAnsi" w:cstheme="minorHAnsi"/>
          <w:sz w:val="22"/>
          <w:szCs w:val="22"/>
        </w:rPr>
        <w:t xml:space="preserve"> Below is a </w:t>
      </w:r>
      <w:r w:rsidR="00460AE6" w:rsidRPr="004A2DF3">
        <w:rPr>
          <w:rFonts w:asciiTheme="minorHAnsi" w:eastAsia="PMingLiU" w:hAnsiTheme="minorHAnsi" w:cstheme="minorHAnsi"/>
          <w:b/>
          <w:i/>
          <w:sz w:val="22"/>
          <w:szCs w:val="22"/>
        </w:rPr>
        <w:t>list of courses routinely offered</w:t>
      </w:r>
      <w:r w:rsidR="00460AE6" w:rsidRPr="00B303AC">
        <w:rPr>
          <w:rFonts w:asciiTheme="minorHAnsi" w:eastAsia="PMingLiU" w:hAnsiTheme="minorHAnsi" w:cstheme="minorHAnsi"/>
          <w:sz w:val="22"/>
          <w:szCs w:val="22"/>
        </w:rPr>
        <w:t xml:space="preserve"> by the </w:t>
      </w:r>
      <w:r w:rsidR="00A514F3">
        <w:rPr>
          <w:rFonts w:asciiTheme="minorHAnsi" w:eastAsia="PMingLiU" w:hAnsiTheme="minorHAnsi" w:cstheme="minorHAnsi"/>
          <w:sz w:val="22"/>
          <w:szCs w:val="22"/>
        </w:rPr>
        <w:t xml:space="preserve">Sociology </w:t>
      </w:r>
      <w:r w:rsidR="00460AE6" w:rsidRPr="00B303AC">
        <w:rPr>
          <w:rFonts w:asciiTheme="minorHAnsi" w:eastAsia="PMingLiU" w:hAnsiTheme="minorHAnsi" w:cstheme="minorHAnsi"/>
          <w:sz w:val="22"/>
          <w:szCs w:val="22"/>
        </w:rPr>
        <w:t xml:space="preserve">Department. </w:t>
      </w:r>
      <w:r w:rsidR="004A2DF3">
        <w:rPr>
          <w:rFonts w:asciiTheme="minorHAnsi" w:eastAsia="PMingLiU" w:hAnsiTheme="minorHAnsi" w:cstheme="minorHAnsi"/>
          <w:sz w:val="22"/>
          <w:szCs w:val="22"/>
        </w:rPr>
        <w:t xml:space="preserve">Please note that </w:t>
      </w:r>
      <w:r w:rsidR="004A2DF3" w:rsidRPr="00B303AC">
        <w:rPr>
          <w:rFonts w:asciiTheme="minorHAnsi" w:eastAsia="PMingLiU" w:hAnsiTheme="minorHAnsi" w:cstheme="minorHAnsi"/>
          <w:sz w:val="22"/>
          <w:szCs w:val="22"/>
        </w:rPr>
        <w:t>the</w:t>
      </w:r>
      <w:r w:rsidR="00A00731">
        <w:rPr>
          <w:rFonts w:asciiTheme="minorHAnsi" w:eastAsia="PMingLiU" w:hAnsiTheme="minorHAnsi" w:cstheme="minorHAnsi"/>
          <w:sz w:val="22"/>
          <w:szCs w:val="22"/>
        </w:rPr>
        <w:t xml:space="preserve"> UNL</w:t>
      </w:r>
      <w:r w:rsidR="004A2DF3" w:rsidRPr="00B303AC">
        <w:rPr>
          <w:rFonts w:asciiTheme="minorHAnsi" w:eastAsia="PMingLiU" w:hAnsiTheme="minorHAnsi" w:cstheme="minorHAnsi"/>
          <w:sz w:val="22"/>
          <w:szCs w:val="22"/>
        </w:rPr>
        <w:t xml:space="preserve"> </w:t>
      </w:r>
      <w:r w:rsidR="004A2DF3" w:rsidRPr="00A00731">
        <w:rPr>
          <w:rFonts w:asciiTheme="minorHAnsi" w:eastAsia="PMingLiU" w:hAnsiTheme="minorHAnsi" w:cstheme="minorHAnsi"/>
          <w:i/>
          <w:sz w:val="22"/>
          <w:szCs w:val="22"/>
        </w:rPr>
        <w:t xml:space="preserve">Undergraduate </w:t>
      </w:r>
      <w:r w:rsidR="00A00731" w:rsidRPr="00A00731">
        <w:rPr>
          <w:rFonts w:asciiTheme="minorHAnsi" w:eastAsia="PMingLiU" w:hAnsiTheme="minorHAnsi" w:cstheme="minorHAnsi"/>
          <w:i/>
          <w:sz w:val="22"/>
          <w:szCs w:val="22"/>
        </w:rPr>
        <w:t>Catalogue</w:t>
      </w:r>
      <w:r w:rsidR="004A2DF3" w:rsidRPr="00B303AC">
        <w:rPr>
          <w:rFonts w:asciiTheme="minorHAnsi" w:eastAsia="PMingLiU" w:hAnsiTheme="minorHAnsi" w:cstheme="minorHAnsi"/>
          <w:sz w:val="22"/>
          <w:szCs w:val="22"/>
        </w:rPr>
        <w:t xml:space="preserve"> </w:t>
      </w:r>
      <w:r w:rsidR="004A2DF3">
        <w:rPr>
          <w:rFonts w:asciiTheme="minorHAnsi" w:eastAsia="PMingLiU" w:hAnsiTheme="minorHAnsi" w:cstheme="minorHAnsi"/>
          <w:sz w:val="22"/>
          <w:szCs w:val="22"/>
        </w:rPr>
        <w:t>lists a</w:t>
      </w:r>
      <w:r w:rsidR="00B50DD5" w:rsidRPr="00B303AC">
        <w:rPr>
          <w:rFonts w:asciiTheme="minorHAnsi" w:eastAsia="PMingLiU" w:hAnsiTheme="minorHAnsi" w:cstheme="minorHAnsi"/>
          <w:sz w:val="22"/>
          <w:szCs w:val="22"/>
        </w:rPr>
        <w:t xml:space="preserve">dditional </w:t>
      </w:r>
      <w:r w:rsidR="00460AE6" w:rsidRPr="00B303AC">
        <w:rPr>
          <w:rFonts w:asciiTheme="minorHAnsi" w:eastAsia="PMingLiU" w:hAnsiTheme="minorHAnsi" w:cstheme="minorHAnsi"/>
          <w:sz w:val="22"/>
          <w:szCs w:val="22"/>
        </w:rPr>
        <w:t>courses</w:t>
      </w:r>
      <w:r w:rsidR="004A2DF3">
        <w:rPr>
          <w:rFonts w:asciiTheme="minorHAnsi" w:eastAsia="PMingLiU" w:hAnsiTheme="minorHAnsi" w:cstheme="minorHAnsi"/>
          <w:sz w:val="22"/>
          <w:szCs w:val="22"/>
        </w:rPr>
        <w:t>; these</w:t>
      </w:r>
      <w:r w:rsidR="00460AE6" w:rsidRPr="00B303AC">
        <w:rPr>
          <w:rFonts w:asciiTheme="minorHAnsi" w:eastAsia="PMingLiU" w:hAnsiTheme="minorHAnsi" w:cstheme="minorHAnsi"/>
          <w:sz w:val="22"/>
          <w:szCs w:val="22"/>
        </w:rPr>
        <w:t xml:space="preserve"> </w:t>
      </w:r>
      <w:r w:rsidR="00B50DD5" w:rsidRPr="00B303AC">
        <w:rPr>
          <w:rFonts w:asciiTheme="minorHAnsi" w:eastAsia="PMingLiU" w:hAnsiTheme="minorHAnsi" w:cstheme="minorHAnsi"/>
          <w:sz w:val="22"/>
          <w:szCs w:val="22"/>
        </w:rPr>
        <w:t>are not offered as frequently</w:t>
      </w:r>
      <w:r w:rsidR="00D6741B">
        <w:rPr>
          <w:rFonts w:asciiTheme="minorHAnsi" w:eastAsia="PMingLiU" w:hAnsiTheme="minorHAnsi" w:cstheme="minorHAnsi"/>
          <w:sz w:val="22"/>
          <w:szCs w:val="22"/>
        </w:rPr>
        <w:t xml:space="preserve"> or are cross-listed by another UNL department. </w:t>
      </w:r>
      <w:r w:rsidR="00460AE6" w:rsidRPr="00B303AC">
        <w:rPr>
          <w:rFonts w:asciiTheme="minorHAnsi" w:eastAsia="PMingLiU" w:hAnsiTheme="minorHAnsi" w:cstheme="minorHAnsi"/>
          <w:sz w:val="22"/>
          <w:szCs w:val="22"/>
        </w:rPr>
        <w:t>See</w:t>
      </w:r>
      <w:r w:rsidR="00D6741B">
        <w:rPr>
          <w:rFonts w:asciiTheme="minorHAnsi" w:eastAsia="PMingLiU" w:hAnsiTheme="minorHAnsi" w:cstheme="minorHAnsi"/>
          <w:sz w:val="22"/>
          <w:szCs w:val="22"/>
        </w:rPr>
        <w:t xml:space="preserve"> the </w:t>
      </w:r>
      <w:hyperlink r:id="rId27" w:history="1">
        <w:r w:rsidR="00D6741B" w:rsidRPr="00D6741B">
          <w:rPr>
            <w:rStyle w:val="Hyperlink"/>
            <w:rFonts w:asciiTheme="minorHAnsi" w:eastAsia="PMingLiU" w:hAnsiTheme="minorHAnsi" w:cstheme="minorHAnsi"/>
            <w:sz w:val="22"/>
            <w:szCs w:val="22"/>
          </w:rPr>
          <w:t>Sociology section</w:t>
        </w:r>
      </w:hyperlink>
      <w:r w:rsidR="00D6741B">
        <w:rPr>
          <w:rFonts w:asciiTheme="minorHAnsi" w:eastAsia="PMingLiU" w:hAnsiTheme="minorHAnsi" w:cstheme="minorHAnsi"/>
          <w:sz w:val="22"/>
          <w:szCs w:val="22"/>
        </w:rPr>
        <w:t xml:space="preserve"> of the UNL </w:t>
      </w:r>
      <w:r w:rsidR="00D6741B" w:rsidRPr="00A00731">
        <w:rPr>
          <w:rFonts w:asciiTheme="minorHAnsi" w:eastAsia="PMingLiU" w:hAnsiTheme="minorHAnsi" w:cstheme="minorHAnsi"/>
          <w:i/>
          <w:sz w:val="22"/>
          <w:szCs w:val="22"/>
        </w:rPr>
        <w:t xml:space="preserve">Undergraduate </w:t>
      </w:r>
      <w:r w:rsidR="00A00731" w:rsidRPr="00A00731">
        <w:rPr>
          <w:rFonts w:asciiTheme="minorHAnsi" w:eastAsia="PMingLiU" w:hAnsiTheme="minorHAnsi" w:cstheme="minorHAnsi"/>
          <w:i/>
          <w:sz w:val="22"/>
          <w:szCs w:val="22"/>
        </w:rPr>
        <w:t>Catalogue</w:t>
      </w:r>
      <w:r w:rsidR="00D6741B">
        <w:rPr>
          <w:rFonts w:asciiTheme="minorHAnsi" w:eastAsia="PMingLiU" w:hAnsiTheme="minorHAnsi" w:cstheme="minorHAnsi"/>
          <w:sz w:val="22"/>
          <w:szCs w:val="22"/>
        </w:rPr>
        <w:t xml:space="preserve"> f</w:t>
      </w:r>
      <w:r w:rsidR="00460AE6" w:rsidRPr="00B303AC">
        <w:rPr>
          <w:rFonts w:asciiTheme="minorHAnsi" w:hAnsiTheme="minorHAnsi"/>
          <w:sz w:val="22"/>
          <w:szCs w:val="22"/>
        </w:rPr>
        <w:t>or the complete list</w:t>
      </w:r>
      <w:r w:rsidR="00A00731">
        <w:rPr>
          <w:rFonts w:asciiTheme="minorHAnsi" w:hAnsiTheme="minorHAnsi"/>
          <w:sz w:val="22"/>
          <w:szCs w:val="22"/>
        </w:rPr>
        <w:t xml:space="preserve"> of courses</w:t>
      </w:r>
      <w:r w:rsidR="00460AE6" w:rsidRPr="00B303AC">
        <w:rPr>
          <w:rFonts w:asciiTheme="minorHAnsi" w:hAnsiTheme="minorHAnsi"/>
          <w:sz w:val="22"/>
          <w:szCs w:val="22"/>
        </w:rPr>
        <w:t>.</w:t>
      </w:r>
    </w:p>
    <w:p w14:paraId="319976EB" w14:textId="77777777" w:rsidR="00460AE6" w:rsidRPr="00B303AC" w:rsidRDefault="00460AE6" w:rsidP="005A7B53">
      <w:pPr>
        <w:rPr>
          <w:rFonts w:asciiTheme="minorHAnsi" w:eastAsia="PMingLiU" w:hAnsiTheme="minorHAnsi" w:cstheme="minorHAnsi"/>
          <w:sz w:val="22"/>
          <w:szCs w:val="22"/>
        </w:rPr>
      </w:pPr>
    </w:p>
    <w:p w14:paraId="6773F367" w14:textId="77777777" w:rsidR="00F267EC" w:rsidRPr="00B303AC" w:rsidRDefault="00F267EC" w:rsidP="005A7B53">
      <w:pPr>
        <w:rPr>
          <w:rFonts w:asciiTheme="minorHAnsi" w:eastAsia="PMingLiU" w:hAnsiTheme="minorHAnsi" w:cstheme="minorHAnsi"/>
          <w:sz w:val="22"/>
          <w:szCs w:val="22"/>
        </w:rPr>
        <w:sectPr w:rsidR="00F267EC" w:rsidRPr="00B303AC" w:rsidSect="00027F28">
          <w:type w:val="continuous"/>
          <w:pgSz w:w="12240" w:h="15840"/>
          <w:pgMar w:top="1080" w:right="1080" w:bottom="1080" w:left="1080" w:header="990" w:footer="720" w:gutter="0"/>
          <w:cols w:space="720"/>
          <w:noEndnote/>
          <w:docGrid w:linePitch="326"/>
        </w:sectPr>
      </w:pPr>
    </w:p>
    <w:p w14:paraId="664DB50B" w14:textId="77777777" w:rsidR="00460AE6" w:rsidRPr="00B303AC" w:rsidRDefault="00A514F3" w:rsidP="00A514F3">
      <w:pPr>
        <w:rPr>
          <w:rFonts w:asciiTheme="minorHAnsi" w:eastAsia="PMingLiU" w:hAnsiTheme="minorHAnsi" w:cstheme="minorHAnsi"/>
          <w:sz w:val="20"/>
          <w:szCs w:val="20"/>
        </w:rPr>
      </w:pPr>
      <w:r>
        <w:rPr>
          <w:rFonts w:asciiTheme="minorHAnsi" w:eastAsia="PMingLiU" w:hAnsiTheme="minorHAnsi" w:cstheme="minorHAnsi"/>
          <w:sz w:val="20"/>
          <w:szCs w:val="20"/>
        </w:rPr>
        <w:t>101</w:t>
      </w:r>
      <w:r>
        <w:rPr>
          <w:rFonts w:asciiTheme="minorHAnsi" w:eastAsia="PMingLiU" w:hAnsiTheme="minorHAnsi" w:cstheme="minorHAnsi"/>
          <w:sz w:val="20"/>
          <w:szCs w:val="20"/>
        </w:rPr>
        <w:tab/>
      </w:r>
      <w:r w:rsidR="00460AE6" w:rsidRPr="00B303AC">
        <w:rPr>
          <w:rFonts w:asciiTheme="minorHAnsi" w:eastAsia="PMingLiU" w:hAnsiTheme="minorHAnsi" w:cstheme="minorHAnsi"/>
          <w:sz w:val="20"/>
          <w:szCs w:val="20"/>
        </w:rPr>
        <w:t>Introduction to Sociology</w:t>
      </w:r>
      <w:r w:rsidR="00F267EC" w:rsidRPr="00B303AC">
        <w:rPr>
          <w:rFonts w:asciiTheme="minorHAnsi" w:eastAsia="PMingLiU" w:hAnsiTheme="minorHAnsi" w:cstheme="minorHAnsi"/>
          <w:sz w:val="20"/>
          <w:szCs w:val="20"/>
        </w:rPr>
        <w:t xml:space="preserve"> </w:t>
      </w:r>
      <w:r w:rsidR="00F267EC" w:rsidRPr="00A514F3">
        <w:rPr>
          <w:rFonts w:asciiTheme="minorHAnsi" w:eastAsia="PMingLiU" w:hAnsiTheme="minorHAnsi" w:cstheme="minorHAnsi"/>
          <w:sz w:val="16"/>
          <w:szCs w:val="16"/>
        </w:rPr>
        <w:t>(A</w:t>
      </w:r>
      <w:r w:rsidR="00460AE6" w:rsidRPr="00A514F3">
        <w:rPr>
          <w:rFonts w:asciiTheme="minorHAnsi" w:eastAsia="PMingLiU" w:hAnsiTheme="minorHAnsi" w:cstheme="minorHAnsi"/>
          <w:sz w:val="16"/>
          <w:szCs w:val="16"/>
        </w:rPr>
        <w:t>6)</w:t>
      </w:r>
    </w:p>
    <w:p w14:paraId="4E276626" w14:textId="77777777" w:rsidR="00460AE6" w:rsidRPr="00B303AC" w:rsidRDefault="00F267EC" w:rsidP="00A514F3">
      <w:pPr>
        <w:rPr>
          <w:rFonts w:asciiTheme="minorHAnsi" w:eastAsia="PMingLiU" w:hAnsiTheme="minorHAnsi" w:cstheme="minorHAnsi"/>
          <w:sz w:val="20"/>
          <w:szCs w:val="20"/>
        </w:rPr>
      </w:pPr>
      <w:r w:rsidRPr="00B303AC">
        <w:rPr>
          <w:rFonts w:asciiTheme="minorHAnsi" w:eastAsia="PMingLiU" w:hAnsiTheme="minorHAnsi" w:cstheme="minorHAnsi"/>
          <w:iCs/>
          <w:sz w:val="20"/>
          <w:szCs w:val="20"/>
        </w:rPr>
        <w:t xml:space="preserve">189H </w:t>
      </w:r>
      <w:r w:rsidR="00A514F3">
        <w:rPr>
          <w:rFonts w:asciiTheme="minorHAnsi" w:eastAsia="PMingLiU" w:hAnsiTheme="minorHAnsi" w:cstheme="minorHAnsi"/>
          <w:iCs/>
          <w:sz w:val="20"/>
          <w:szCs w:val="20"/>
        </w:rPr>
        <w:tab/>
      </w:r>
      <w:r w:rsidR="00460AE6" w:rsidRPr="00B303AC">
        <w:rPr>
          <w:rFonts w:asciiTheme="minorHAnsi" w:eastAsia="PMingLiU" w:hAnsiTheme="minorHAnsi" w:cstheme="minorHAnsi"/>
          <w:iCs/>
          <w:sz w:val="20"/>
          <w:szCs w:val="20"/>
        </w:rPr>
        <w:t xml:space="preserve">University Honors Seminar </w:t>
      </w:r>
      <w:r w:rsidR="00460AE6" w:rsidRPr="00A514F3">
        <w:rPr>
          <w:rFonts w:asciiTheme="minorHAnsi" w:eastAsia="PMingLiU" w:hAnsiTheme="minorHAnsi" w:cstheme="minorHAnsi"/>
          <w:iCs/>
          <w:sz w:val="16"/>
          <w:szCs w:val="16"/>
        </w:rPr>
        <w:t>(A9)</w:t>
      </w:r>
    </w:p>
    <w:p w14:paraId="5886A302" w14:textId="77777777" w:rsidR="00D2331E" w:rsidRPr="00B303AC" w:rsidRDefault="00A514F3" w:rsidP="00A514F3">
      <w:pPr>
        <w:rPr>
          <w:rFonts w:asciiTheme="minorHAnsi" w:eastAsia="PMingLiU" w:hAnsiTheme="minorHAnsi" w:cstheme="minorHAnsi"/>
          <w:sz w:val="20"/>
          <w:szCs w:val="20"/>
        </w:rPr>
      </w:pPr>
      <w:r>
        <w:rPr>
          <w:rFonts w:asciiTheme="minorHAnsi" w:eastAsia="PMingLiU" w:hAnsiTheme="minorHAnsi" w:cstheme="minorHAnsi"/>
          <w:iCs/>
          <w:sz w:val="20"/>
          <w:szCs w:val="20"/>
        </w:rPr>
        <w:t>200</w:t>
      </w:r>
      <w:r>
        <w:rPr>
          <w:rFonts w:asciiTheme="minorHAnsi" w:eastAsia="PMingLiU" w:hAnsiTheme="minorHAnsi" w:cstheme="minorHAnsi"/>
          <w:iCs/>
          <w:sz w:val="20"/>
          <w:szCs w:val="20"/>
        </w:rPr>
        <w:tab/>
      </w:r>
      <w:r w:rsidR="00D11A9C">
        <w:rPr>
          <w:rFonts w:asciiTheme="minorHAnsi" w:eastAsia="PMingLiU" w:hAnsiTheme="minorHAnsi" w:cstheme="minorHAnsi"/>
          <w:iCs/>
          <w:sz w:val="20"/>
          <w:szCs w:val="20"/>
        </w:rPr>
        <w:t>Gender</w:t>
      </w:r>
      <w:r w:rsidR="00D2331E" w:rsidRPr="00B303AC">
        <w:rPr>
          <w:rFonts w:asciiTheme="minorHAnsi" w:eastAsia="PMingLiU" w:hAnsiTheme="minorHAnsi" w:cstheme="minorHAnsi"/>
          <w:iCs/>
          <w:sz w:val="20"/>
          <w:szCs w:val="20"/>
        </w:rPr>
        <w:t xml:space="preserve"> in Contemporary Society </w:t>
      </w:r>
      <w:r w:rsidR="00D2331E" w:rsidRPr="00A514F3">
        <w:rPr>
          <w:rFonts w:asciiTheme="minorHAnsi" w:eastAsia="PMingLiU" w:hAnsiTheme="minorHAnsi" w:cstheme="minorHAnsi"/>
          <w:iCs/>
          <w:sz w:val="16"/>
          <w:szCs w:val="16"/>
        </w:rPr>
        <w:t>(A9)</w:t>
      </w:r>
    </w:p>
    <w:p w14:paraId="40287073" w14:textId="77777777" w:rsidR="00460AE6" w:rsidRPr="00B303AC" w:rsidRDefault="00460AE6"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201</w:t>
      </w:r>
      <w:r w:rsidR="00A514F3">
        <w:rPr>
          <w:rFonts w:asciiTheme="minorHAnsi" w:eastAsia="PMingLiU" w:hAnsiTheme="minorHAnsi" w:cstheme="minorHAnsi"/>
          <w:iCs/>
          <w:sz w:val="20"/>
          <w:szCs w:val="20"/>
        </w:rPr>
        <w:tab/>
      </w:r>
      <w:r w:rsidRPr="00B303AC">
        <w:rPr>
          <w:rFonts w:asciiTheme="minorHAnsi" w:eastAsia="PMingLiU" w:hAnsiTheme="minorHAnsi" w:cstheme="minorHAnsi"/>
          <w:iCs/>
          <w:sz w:val="20"/>
          <w:szCs w:val="20"/>
        </w:rPr>
        <w:t xml:space="preserve">Social Problems </w:t>
      </w:r>
      <w:r w:rsidRPr="00A514F3">
        <w:rPr>
          <w:rFonts w:asciiTheme="minorHAnsi" w:eastAsia="PMingLiU" w:hAnsiTheme="minorHAnsi" w:cstheme="minorHAnsi"/>
          <w:iCs/>
          <w:sz w:val="16"/>
          <w:szCs w:val="16"/>
        </w:rPr>
        <w:t>(A6</w:t>
      </w:r>
      <w:r w:rsidR="00D11A9C">
        <w:rPr>
          <w:rFonts w:asciiTheme="minorHAnsi" w:eastAsia="PMingLiU" w:hAnsiTheme="minorHAnsi" w:cstheme="minorHAnsi"/>
          <w:iCs/>
          <w:sz w:val="16"/>
          <w:szCs w:val="16"/>
        </w:rPr>
        <w:t>,</w:t>
      </w:r>
      <w:r w:rsidRPr="00A514F3">
        <w:rPr>
          <w:rFonts w:asciiTheme="minorHAnsi" w:eastAsia="PMingLiU" w:hAnsiTheme="minorHAnsi" w:cstheme="minorHAnsi"/>
          <w:iCs/>
          <w:sz w:val="16"/>
          <w:szCs w:val="16"/>
        </w:rPr>
        <w:t>9)</w:t>
      </w:r>
    </w:p>
    <w:p w14:paraId="6A6EB4C1" w14:textId="77777777" w:rsidR="00D2331E" w:rsidRPr="00B303AC" w:rsidRDefault="00A514F3" w:rsidP="00A514F3">
      <w:pPr>
        <w:rPr>
          <w:rFonts w:asciiTheme="minorHAnsi" w:eastAsia="PMingLiU" w:hAnsiTheme="minorHAnsi" w:cstheme="minorHAnsi"/>
          <w:sz w:val="20"/>
          <w:szCs w:val="20"/>
        </w:rPr>
      </w:pPr>
      <w:r>
        <w:rPr>
          <w:rFonts w:asciiTheme="minorHAnsi" w:eastAsia="PMingLiU" w:hAnsiTheme="minorHAnsi" w:cstheme="minorHAnsi"/>
          <w:sz w:val="20"/>
          <w:szCs w:val="20"/>
        </w:rPr>
        <w:t>205</w:t>
      </w:r>
      <w:r>
        <w:rPr>
          <w:rFonts w:asciiTheme="minorHAnsi" w:eastAsia="PMingLiU" w:hAnsiTheme="minorHAnsi" w:cstheme="minorHAnsi"/>
          <w:sz w:val="20"/>
          <w:szCs w:val="20"/>
        </w:rPr>
        <w:tab/>
      </w:r>
      <w:r w:rsidR="00D2331E" w:rsidRPr="00B303AC">
        <w:rPr>
          <w:rFonts w:asciiTheme="minorHAnsi" w:eastAsia="PMingLiU" w:hAnsiTheme="minorHAnsi" w:cstheme="minorHAnsi"/>
          <w:sz w:val="20"/>
          <w:szCs w:val="20"/>
        </w:rPr>
        <w:t xml:space="preserve">Introduction to Social Research I </w:t>
      </w:r>
    </w:p>
    <w:p w14:paraId="34194D2B" w14:textId="77777777" w:rsidR="00D2331E" w:rsidRPr="00B303AC" w:rsidRDefault="00A514F3" w:rsidP="00A514F3">
      <w:pPr>
        <w:rPr>
          <w:rFonts w:asciiTheme="minorHAnsi" w:eastAsia="PMingLiU" w:hAnsiTheme="minorHAnsi" w:cstheme="minorHAnsi"/>
          <w:sz w:val="20"/>
          <w:szCs w:val="20"/>
        </w:rPr>
      </w:pPr>
      <w:r>
        <w:rPr>
          <w:rFonts w:asciiTheme="minorHAnsi" w:eastAsia="PMingLiU" w:hAnsiTheme="minorHAnsi" w:cstheme="minorHAnsi"/>
          <w:iCs/>
          <w:sz w:val="20"/>
          <w:szCs w:val="20"/>
        </w:rPr>
        <w:t>206</w:t>
      </w:r>
      <w:r>
        <w:rPr>
          <w:rFonts w:asciiTheme="minorHAnsi" w:eastAsia="PMingLiU" w:hAnsiTheme="minorHAnsi" w:cstheme="minorHAnsi"/>
          <w:iCs/>
          <w:sz w:val="20"/>
          <w:szCs w:val="20"/>
        </w:rPr>
        <w:tab/>
      </w:r>
      <w:r w:rsidR="00D2331E" w:rsidRPr="00B303AC">
        <w:rPr>
          <w:rFonts w:asciiTheme="minorHAnsi" w:eastAsia="PMingLiU" w:hAnsiTheme="minorHAnsi" w:cstheme="minorHAnsi"/>
          <w:iCs/>
          <w:sz w:val="20"/>
          <w:szCs w:val="20"/>
        </w:rPr>
        <w:t xml:space="preserve">Introduction to Social Research II </w:t>
      </w:r>
      <w:r w:rsidR="00D2331E" w:rsidRPr="00A514F3">
        <w:rPr>
          <w:rFonts w:asciiTheme="minorHAnsi" w:eastAsia="PMingLiU" w:hAnsiTheme="minorHAnsi" w:cstheme="minorHAnsi"/>
          <w:iCs/>
          <w:sz w:val="16"/>
          <w:szCs w:val="16"/>
        </w:rPr>
        <w:t>(A3)</w:t>
      </w:r>
    </w:p>
    <w:p w14:paraId="49B24A87" w14:textId="77777777" w:rsidR="00460AE6" w:rsidRPr="00A514F3" w:rsidRDefault="00460AE6" w:rsidP="00A514F3">
      <w:pPr>
        <w:rPr>
          <w:rFonts w:asciiTheme="minorHAnsi" w:eastAsia="PMingLiU" w:hAnsiTheme="minorHAnsi" w:cstheme="minorHAnsi"/>
          <w:iCs/>
          <w:sz w:val="16"/>
          <w:szCs w:val="16"/>
        </w:rPr>
      </w:pPr>
      <w:r w:rsidRPr="00B303AC">
        <w:rPr>
          <w:rFonts w:asciiTheme="minorHAnsi" w:eastAsia="PMingLiU" w:hAnsiTheme="minorHAnsi" w:cstheme="minorHAnsi"/>
          <w:iCs/>
          <w:sz w:val="20"/>
          <w:szCs w:val="20"/>
        </w:rPr>
        <w:t>209</w:t>
      </w:r>
      <w:r w:rsidRPr="00B303AC">
        <w:rPr>
          <w:rFonts w:asciiTheme="minorHAnsi" w:eastAsia="PMingLiU" w:hAnsiTheme="minorHAnsi" w:cstheme="minorHAnsi"/>
          <w:iCs/>
          <w:sz w:val="20"/>
          <w:szCs w:val="20"/>
        </w:rPr>
        <w:tab/>
        <w:t xml:space="preserve">Sociology of Crime </w:t>
      </w:r>
      <w:r w:rsidRPr="00A514F3">
        <w:rPr>
          <w:rFonts w:asciiTheme="minorHAnsi" w:eastAsia="PMingLiU" w:hAnsiTheme="minorHAnsi" w:cstheme="minorHAnsi"/>
          <w:iCs/>
          <w:sz w:val="16"/>
          <w:szCs w:val="16"/>
        </w:rPr>
        <w:t>(A6)</w:t>
      </w:r>
    </w:p>
    <w:p w14:paraId="57E20A10" w14:textId="77777777" w:rsidR="00460AE6" w:rsidRPr="00A514F3" w:rsidRDefault="00F267EC" w:rsidP="00A514F3">
      <w:pPr>
        <w:rPr>
          <w:rFonts w:asciiTheme="minorHAnsi" w:eastAsia="PMingLiU" w:hAnsiTheme="minorHAnsi" w:cstheme="minorHAnsi"/>
          <w:iCs/>
          <w:sz w:val="16"/>
          <w:szCs w:val="16"/>
        </w:rPr>
      </w:pPr>
      <w:r w:rsidRPr="00B303AC">
        <w:rPr>
          <w:rFonts w:asciiTheme="minorHAnsi" w:eastAsia="PMingLiU" w:hAnsiTheme="minorHAnsi" w:cstheme="minorHAnsi"/>
          <w:iCs/>
          <w:sz w:val="20"/>
          <w:szCs w:val="20"/>
        </w:rPr>
        <w:t>217</w:t>
      </w:r>
      <w:r w:rsidR="00460AE6" w:rsidRPr="00B303AC">
        <w:rPr>
          <w:rFonts w:asciiTheme="minorHAnsi" w:eastAsia="PMingLiU" w:hAnsiTheme="minorHAnsi" w:cstheme="minorHAnsi"/>
          <w:iCs/>
          <w:sz w:val="20"/>
          <w:szCs w:val="20"/>
        </w:rPr>
        <w:tab/>
      </w:r>
      <w:r w:rsidR="00D11A9C">
        <w:rPr>
          <w:rFonts w:asciiTheme="minorHAnsi" w:eastAsia="PMingLiU" w:hAnsiTheme="minorHAnsi" w:cstheme="minorHAnsi"/>
          <w:iCs/>
          <w:sz w:val="20"/>
          <w:szCs w:val="20"/>
        </w:rPr>
        <w:t>Sociology of Race and Ethnicity</w:t>
      </w:r>
      <w:r w:rsidR="00460AE6" w:rsidRPr="00B303AC">
        <w:rPr>
          <w:rFonts w:asciiTheme="minorHAnsi" w:eastAsia="PMingLiU" w:hAnsiTheme="minorHAnsi" w:cstheme="minorHAnsi"/>
          <w:iCs/>
          <w:sz w:val="20"/>
          <w:szCs w:val="20"/>
        </w:rPr>
        <w:t xml:space="preserve"> </w:t>
      </w:r>
      <w:r w:rsidR="00D11A9C">
        <w:rPr>
          <w:rFonts w:asciiTheme="minorHAnsi" w:eastAsia="PMingLiU" w:hAnsiTheme="minorHAnsi" w:cstheme="minorHAnsi"/>
          <w:iCs/>
          <w:sz w:val="16"/>
          <w:szCs w:val="16"/>
        </w:rPr>
        <w:t>(A6,</w:t>
      </w:r>
      <w:r w:rsidR="00460AE6" w:rsidRPr="00A514F3">
        <w:rPr>
          <w:rFonts w:asciiTheme="minorHAnsi" w:eastAsia="PMingLiU" w:hAnsiTheme="minorHAnsi" w:cstheme="minorHAnsi"/>
          <w:iCs/>
          <w:sz w:val="16"/>
          <w:szCs w:val="16"/>
        </w:rPr>
        <w:t>9)</w:t>
      </w:r>
    </w:p>
    <w:p w14:paraId="15A8ECAB" w14:textId="77777777" w:rsidR="00460AE6" w:rsidRPr="00B303AC" w:rsidRDefault="00460AE6"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22</w:t>
      </w:r>
      <w:r w:rsidR="00C11E41">
        <w:rPr>
          <w:rFonts w:asciiTheme="minorHAnsi" w:eastAsia="PMingLiU" w:hAnsiTheme="minorHAnsi" w:cstheme="minorHAnsi"/>
          <w:iCs/>
          <w:sz w:val="20"/>
          <w:szCs w:val="20"/>
        </w:rPr>
        <w:t>6</w:t>
      </w:r>
      <w:r w:rsidRPr="00B303AC">
        <w:rPr>
          <w:rFonts w:asciiTheme="minorHAnsi" w:eastAsia="PMingLiU" w:hAnsiTheme="minorHAnsi" w:cstheme="minorHAnsi"/>
          <w:iCs/>
          <w:sz w:val="20"/>
          <w:szCs w:val="20"/>
        </w:rPr>
        <w:tab/>
      </w:r>
      <w:r w:rsidR="00C11E41">
        <w:rPr>
          <w:rFonts w:asciiTheme="minorHAnsi" w:eastAsia="PMingLiU" w:hAnsiTheme="minorHAnsi" w:cstheme="minorHAnsi"/>
          <w:iCs/>
          <w:sz w:val="20"/>
          <w:szCs w:val="20"/>
        </w:rPr>
        <w:t>Families and Society</w:t>
      </w:r>
      <w:r w:rsidRPr="00B303AC">
        <w:rPr>
          <w:rFonts w:asciiTheme="minorHAnsi" w:eastAsia="PMingLiU" w:hAnsiTheme="minorHAnsi" w:cstheme="minorHAnsi"/>
          <w:iCs/>
          <w:sz w:val="20"/>
          <w:szCs w:val="20"/>
        </w:rPr>
        <w:t xml:space="preserve"> </w:t>
      </w:r>
      <w:r w:rsidRPr="00A514F3">
        <w:rPr>
          <w:rFonts w:asciiTheme="minorHAnsi" w:eastAsia="PMingLiU" w:hAnsiTheme="minorHAnsi" w:cstheme="minorHAnsi"/>
          <w:iCs/>
          <w:sz w:val="16"/>
          <w:szCs w:val="16"/>
        </w:rPr>
        <w:t>(A6</w:t>
      </w:r>
      <w:r w:rsidR="00D11A9C">
        <w:rPr>
          <w:rFonts w:asciiTheme="minorHAnsi" w:eastAsia="PMingLiU" w:hAnsiTheme="minorHAnsi" w:cstheme="minorHAnsi"/>
          <w:iCs/>
          <w:sz w:val="16"/>
          <w:szCs w:val="16"/>
        </w:rPr>
        <w:t>,</w:t>
      </w:r>
      <w:r w:rsidRPr="00A514F3">
        <w:rPr>
          <w:rFonts w:asciiTheme="minorHAnsi" w:eastAsia="PMingLiU" w:hAnsiTheme="minorHAnsi" w:cstheme="minorHAnsi"/>
          <w:iCs/>
          <w:sz w:val="16"/>
          <w:szCs w:val="16"/>
        </w:rPr>
        <w:t>9)</w:t>
      </w:r>
    </w:p>
    <w:p w14:paraId="0C8C2255" w14:textId="77777777" w:rsidR="00D2331E" w:rsidRPr="00B303AC" w:rsidRDefault="00D2331E"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252</w:t>
      </w:r>
      <w:r w:rsidRPr="00B303AC">
        <w:rPr>
          <w:rFonts w:asciiTheme="minorHAnsi" w:eastAsia="PMingLiU" w:hAnsiTheme="minorHAnsi" w:cstheme="minorHAnsi"/>
          <w:iCs/>
          <w:sz w:val="20"/>
          <w:szCs w:val="20"/>
        </w:rPr>
        <w:tab/>
        <w:t>Health, Medicine, and Society</w:t>
      </w:r>
    </w:p>
    <w:p w14:paraId="770DD1EB" w14:textId="77777777" w:rsidR="00D2331E" w:rsidRPr="00B303AC" w:rsidRDefault="00D11A9C" w:rsidP="00A514F3">
      <w:pPr>
        <w:rPr>
          <w:rFonts w:asciiTheme="minorHAnsi" w:eastAsia="PMingLiU" w:hAnsiTheme="minorHAnsi" w:cstheme="minorHAnsi"/>
          <w:iCs/>
          <w:sz w:val="20"/>
          <w:szCs w:val="20"/>
        </w:rPr>
      </w:pPr>
      <w:r>
        <w:rPr>
          <w:rFonts w:asciiTheme="minorHAnsi" w:eastAsia="PMingLiU" w:hAnsiTheme="minorHAnsi" w:cstheme="minorHAnsi"/>
          <w:iCs/>
          <w:sz w:val="20"/>
          <w:szCs w:val="20"/>
        </w:rPr>
        <w:t>3</w:t>
      </w:r>
      <w:r w:rsidR="00D2331E" w:rsidRPr="00B303AC">
        <w:rPr>
          <w:rFonts w:asciiTheme="minorHAnsi" w:eastAsia="PMingLiU" w:hAnsiTheme="minorHAnsi" w:cstheme="minorHAnsi"/>
          <w:iCs/>
          <w:sz w:val="20"/>
          <w:szCs w:val="20"/>
        </w:rPr>
        <w:t>73</w:t>
      </w:r>
      <w:r w:rsidR="00D2331E" w:rsidRPr="00B303AC">
        <w:rPr>
          <w:rFonts w:asciiTheme="minorHAnsi" w:eastAsia="PMingLiU" w:hAnsiTheme="minorHAnsi" w:cstheme="minorHAnsi"/>
          <w:iCs/>
          <w:sz w:val="20"/>
          <w:szCs w:val="20"/>
        </w:rPr>
        <w:tab/>
        <w:t>Sociology of Mass Media</w:t>
      </w:r>
    </w:p>
    <w:p w14:paraId="683B29AB" w14:textId="77777777" w:rsidR="00D2331E" w:rsidRPr="00B303AC" w:rsidRDefault="00D2331E"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 xml:space="preserve">309 </w:t>
      </w:r>
      <w:r w:rsidR="00F267EC" w:rsidRPr="00B303AC">
        <w:rPr>
          <w:rFonts w:asciiTheme="minorHAnsi" w:eastAsia="PMingLiU" w:hAnsiTheme="minorHAnsi" w:cstheme="minorHAnsi"/>
          <w:iCs/>
          <w:sz w:val="20"/>
          <w:szCs w:val="20"/>
        </w:rPr>
        <w:t xml:space="preserve"> </w:t>
      </w:r>
      <w:r w:rsidR="00A514F3">
        <w:rPr>
          <w:rFonts w:asciiTheme="minorHAnsi" w:eastAsia="PMingLiU" w:hAnsiTheme="minorHAnsi" w:cstheme="minorHAnsi"/>
          <w:iCs/>
          <w:sz w:val="20"/>
          <w:szCs w:val="20"/>
        </w:rPr>
        <w:tab/>
      </w:r>
      <w:r w:rsidRPr="00B303AC">
        <w:rPr>
          <w:rFonts w:asciiTheme="minorHAnsi" w:eastAsia="PMingLiU" w:hAnsiTheme="minorHAnsi" w:cstheme="minorHAnsi"/>
          <w:iCs/>
          <w:sz w:val="20"/>
          <w:szCs w:val="20"/>
        </w:rPr>
        <w:t xml:space="preserve">Drugs </w:t>
      </w:r>
      <w:r w:rsidR="004D0E85">
        <w:rPr>
          <w:rFonts w:asciiTheme="minorHAnsi" w:eastAsia="PMingLiU" w:hAnsiTheme="minorHAnsi" w:cstheme="minorHAnsi"/>
          <w:iCs/>
          <w:sz w:val="20"/>
          <w:szCs w:val="20"/>
        </w:rPr>
        <w:t>and</w:t>
      </w:r>
      <w:r w:rsidRPr="00B303AC">
        <w:rPr>
          <w:rFonts w:asciiTheme="minorHAnsi" w:eastAsia="PMingLiU" w:hAnsiTheme="minorHAnsi" w:cstheme="minorHAnsi"/>
          <w:iCs/>
          <w:sz w:val="20"/>
          <w:szCs w:val="20"/>
        </w:rPr>
        <w:t xml:space="preserve"> Society</w:t>
      </w:r>
    </w:p>
    <w:p w14:paraId="40BA645B" w14:textId="77777777" w:rsidR="00D2331E" w:rsidRPr="00B303AC" w:rsidRDefault="00D2331E"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310</w:t>
      </w:r>
      <w:r w:rsidR="00355CAE">
        <w:rPr>
          <w:rFonts w:asciiTheme="minorHAnsi" w:eastAsia="PMingLiU" w:hAnsiTheme="minorHAnsi" w:cstheme="minorHAnsi"/>
          <w:sz w:val="20"/>
          <w:szCs w:val="20"/>
        </w:rPr>
        <w:t xml:space="preserve">a </w:t>
      </w:r>
      <w:r w:rsidR="00A514F3">
        <w:rPr>
          <w:rFonts w:asciiTheme="minorHAnsi" w:eastAsia="PMingLiU" w:hAnsiTheme="minorHAnsi" w:cstheme="minorHAnsi"/>
          <w:sz w:val="20"/>
          <w:szCs w:val="20"/>
        </w:rPr>
        <w:tab/>
      </w:r>
      <w:r w:rsidR="00585653">
        <w:rPr>
          <w:rFonts w:asciiTheme="minorHAnsi" w:eastAsia="PMingLiU" w:hAnsiTheme="minorHAnsi" w:cstheme="minorHAnsi"/>
          <w:sz w:val="20"/>
          <w:szCs w:val="20"/>
        </w:rPr>
        <w:t>Applied</w:t>
      </w:r>
      <w:r w:rsidRPr="00B303AC">
        <w:rPr>
          <w:rFonts w:asciiTheme="minorHAnsi" w:eastAsia="PMingLiU" w:hAnsiTheme="minorHAnsi" w:cstheme="minorHAnsi"/>
          <w:sz w:val="20"/>
          <w:szCs w:val="20"/>
        </w:rPr>
        <w:t xml:space="preserve"> Sociology: Community-based Research I </w:t>
      </w:r>
    </w:p>
    <w:p w14:paraId="49A8CBBA" w14:textId="77777777" w:rsidR="00D2331E" w:rsidRPr="00B303AC" w:rsidRDefault="00355CAE" w:rsidP="00A514F3">
      <w:pPr>
        <w:rPr>
          <w:rFonts w:asciiTheme="minorHAnsi" w:eastAsia="PMingLiU" w:hAnsiTheme="minorHAnsi" w:cstheme="minorHAnsi"/>
          <w:sz w:val="20"/>
          <w:szCs w:val="20"/>
        </w:rPr>
      </w:pPr>
      <w:r>
        <w:rPr>
          <w:rFonts w:asciiTheme="minorHAnsi" w:eastAsia="PMingLiU" w:hAnsiTheme="minorHAnsi" w:cstheme="minorHAnsi"/>
          <w:sz w:val="20"/>
          <w:szCs w:val="20"/>
        </w:rPr>
        <w:t xml:space="preserve">310b </w:t>
      </w:r>
      <w:r w:rsidR="00A514F3">
        <w:rPr>
          <w:rFonts w:asciiTheme="minorHAnsi" w:eastAsia="PMingLiU" w:hAnsiTheme="minorHAnsi" w:cstheme="minorHAnsi"/>
          <w:sz w:val="20"/>
          <w:szCs w:val="20"/>
        </w:rPr>
        <w:tab/>
      </w:r>
      <w:r w:rsidR="00585653">
        <w:rPr>
          <w:rFonts w:asciiTheme="minorHAnsi" w:eastAsia="PMingLiU" w:hAnsiTheme="minorHAnsi" w:cstheme="minorHAnsi"/>
          <w:sz w:val="20"/>
          <w:szCs w:val="20"/>
        </w:rPr>
        <w:t>Applied</w:t>
      </w:r>
      <w:r w:rsidR="00585653" w:rsidRPr="00B303AC">
        <w:rPr>
          <w:rFonts w:asciiTheme="minorHAnsi" w:eastAsia="PMingLiU" w:hAnsiTheme="minorHAnsi" w:cstheme="minorHAnsi"/>
          <w:sz w:val="20"/>
          <w:szCs w:val="20"/>
        </w:rPr>
        <w:t xml:space="preserve"> </w:t>
      </w:r>
      <w:r w:rsidR="00D2331E" w:rsidRPr="00B303AC">
        <w:rPr>
          <w:rFonts w:asciiTheme="minorHAnsi" w:eastAsia="PMingLiU" w:hAnsiTheme="minorHAnsi" w:cstheme="minorHAnsi"/>
          <w:sz w:val="20"/>
          <w:szCs w:val="20"/>
        </w:rPr>
        <w:t xml:space="preserve">Sociology: Community-based Research II </w:t>
      </w:r>
      <w:r w:rsidR="00A514F3" w:rsidRPr="00A514F3">
        <w:rPr>
          <w:rFonts w:asciiTheme="minorHAnsi" w:eastAsia="PMingLiU" w:hAnsiTheme="minorHAnsi" w:cstheme="minorHAnsi"/>
          <w:sz w:val="16"/>
          <w:szCs w:val="16"/>
        </w:rPr>
        <w:t>(A10</w:t>
      </w:r>
      <w:r w:rsidR="00D2331E" w:rsidRPr="00A514F3">
        <w:rPr>
          <w:rFonts w:asciiTheme="minorHAnsi" w:eastAsia="PMingLiU" w:hAnsiTheme="minorHAnsi" w:cstheme="minorHAnsi"/>
          <w:sz w:val="16"/>
          <w:szCs w:val="16"/>
        </w:rPr>
        <w:t>)</w:t>
      </w:r>
    </w:p>
    <w:p w14:paraId="6B9C8226" w14:textId="77777777" w:rsidR="00D2331E" w:rsidRPr="00B303AC" w:rsidRDefault="00D2331E"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311</w:t>
      </w:r>
      <w:r w:rsidRPr="00B303AC">
        <w:rPr>
          <w:rFonts w:asciiTheme="minorHAnsi" w:eastAsia="PMingLiU" w:hAnsiTheme="minorHAnsi" w:cstheme="minorHAnsi"/>
          <w:sz w:val="20"/>
          <w:szCs w:val="20"/>
        </w:rPr>
        <w:tab/>
        <w:t>Juvenile Delinquency</w:t>
      </w:r>
    </w:p>
    <w:p w14:paraId="6E39D500" w14:textId="77777777" w:rsidR="00D2331E" w:rsidRPr="00B303AC" w:rsidRDefault="00D2331E"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320</w:t>
      </w:r>
      <w:r w:rsidRPr="00B303AC">
        <w:rPr>
          <w:rFonts w:asciiTheme="minorHAnsi" w:eastAsia="PMingLiU" w:hAnsiTheme="minorHAnsi" w:cstheme="minorHAnsi"/>
          <w:iCs/>
          <w:sz w:val="20"/>
          <w:szCs w:val="20"/>
        </w:rPr>
        <w:tab/>
        <w:t xml:space="preserve">Sociology of Sport </w:t>
      </w:r>
    </w:p>
    <w:p w14:paraId="3BAD621A" w14:textId="77777777" w:rsidR="00D11A9C" w:rsidRDefault="00D11A9C" w:rsidP="00A514F3">
      <w:pPr>
        <w:rPr>
          <w:rFonts w:asciiTheme="minorHAnsi" w:eastAsia="PMingLiU" w:hAnsiTheme="minorHAnsi" w:cstheme="minorHAnsi"/>
          <w:sz w:val="20"/>
          <w:szCs w:val="20"/>
        </w:rPr>
      </w:pPr>
      <w:r>
        <w:rPr>
          <w:rFonts w:asciiTheme="minorHAnsi" w:eastAsia="PMingLiU" w:hAnsiTheme="minorHAnsi" w:cstheme="minorHAnsi"/>
          <w:sz w:val="20"/>
          <w:szCs w:val="20"/>
        </w:rPr>
        <w:t>3</w:t>
      </w:r>
      <w:r w:rsidRPr="00B303AC">
        <w:rPr>
          <w:rFonts w:asciiTheme="minorHAnsi" w:eastAsia="PMingLiU" w:hAnsiTheme="minorHAnsi" w:cstheme="minorHAnsi"/>
          <w:sz w:val="20"/>
          <w:szCs w:val="20"/>
        </w:rPr>
        <w:t>25</w:t>
      </w:r>
      <w:r w:rsidRPr="00B303AC">
        <w:rPr>
          <w:rFonts w:asciiTheme="minorHAnsi" w:eastAsia="PMingLiU" w:hAnsiTheme="minorHAnsi" w:cstheme="minorHAnsi"/>
          <w:sz w:val="20"/>
          <w:szCs w:val="20"/>
        </w:rPr>
        <w:tab/>
        <w:t>Contemporary Family Issues</w:t>
      </w:r>
    </w:p>
    <w:p w14:paraId="527101D9" w14:textId="5460B6F3" w:rsidR="004A2DF3" w:rsidRDefault="004A2DF3" w:rsidP="00A514F3">
      <w:pPr>
        <w:rPr>
          <w:rFonts w:asciiTheme="minorHAnsi" w:eastAsia="PMingLiU" w:hAnsiTheme="minorHAnsi" w:cstheme="minorHAnsi"/>
          <w:sz w:val="20"/>
          <w:szCs w:val="20"/>
        </w:rPr>
      </w:pPr>
      <w:r>
        <w:rPr>
          <w:rFonts w:asciiTheme="minorHAnsi" w:eastAsia="PMingLiU" w:hAnsiTheme="minorHAnsi" w:cstheme="minorHAnsi"/>
          <w:sz w:val="20"/>
          <w:szCs w:val="20"/>
        </w:rPr>
        <w:t>333</w:t>
      </w:r>
      <w:r>
        <w:rPr>
          <w:rFonts w:asciiTheme="minorHAnsi" w:eastAsia="PMingLiU" w:hAnsiTheme="minorHAnsi" w:cstheme="minorHAnsi"/>
          <w:sz w:val="20"/>
          <w:szCs w:val="20"/>
        </w:rPr>
        <w:tab/>
        <w:t>Practicum in Public Opinion Research</w:t>
      </w:r>
    </w:p>
    <w:p w14:paraId="05995817" w14:textId="77777777" w:rsidR="00D11A9C" w:rsidRDefault="00D11A9C" w:rsidP="00D11A9C">
      <w:pPr>
        <w:rPr>
          <w:rFonts w:asciiTheme="minorHAnsi" w:eastAsia="PMingLiU" w:hAnsiTheme="minorHAnsi" w:cstheme="minorHAnsi"/>
          <w:sz w:val="20"/>
          <w:szCs w:val="20"/>
        </w:rPr>
      </w:pPr>
      <w:r>
        <w:rPr>
          <w:rFonts w:asciiTheme="minorHAnsi" w:eastAsia="PMingLiU" w:hAnsiTheme="minorHAnsi" w:cstheme="minorHAnsi"/>
          <w:sz w:val="20"/>
          <w:szCs w:val="20"/>
        </w:rPr>
        <w:t>3</w:t>
      </w:r>
      <w:r w:rsidRPr="00B303AC">
        <w:rPr>
          <w:rFonts w:asciiTheme="minorHAnsi" w:eastAsia="PMingLiU" w:hAnsiTheme="minorHAnsi" w:cstheme="minorHAnsi"/>
          <w:sz w:val="20"/>
          <w:szCs w:val="20"/>
        </w:rPr>
        <w:t>41</w:t>
      </w:r>
      <w:r w:rsidRPr="00B303AC">
        <w:rPr>
          <w:rFonts w:asciiTheme="minorHAnsi" w:eastAsia="PMingLiU" w:hAnsiTheme="minorHAnsi" w:cstheme="minorHAnsi"/>
          <w:sz w:val="20"/>
          <w:szCs w:val="20"/>
        </w:rPr>
        <w:tab/>
        <w:t>Social Psychology</w:t>
      </w:r>
      <w:r>
        <w:rPr>
          <w:rFonts w:asciiTheme="minorHAnsi" w:eastAsia="PMingLiU" w:hAnsiTheme="minorHAnsi" w:cstheme="minorHAnsi"/>
          <w:sz w:val="20"/>
          <w:szCs w:val="20"/>
        </w:rPr>
        <w:t xml:space="preserve"> of Inequality</w:t>
      </w:r>
    </w:p>
    <w:p w14:paraId="66D51942" w14:textId="77777777" w:rsidR="00D11A9C" w:rsidRPr="00B303AC" w:rsidRDefault="00D11A9C" w:rsidP="00D11A9C">
      <w:pPr>
        <w:rPr>
          <w:rFonts w:asciiTheme="minorHAnsi" w:eastAsia="PMingLiU" w:hAnsiTheme="minorHAnsi" w:cstheme="minorHAnsi"/>
          <w:sz w:val="20"/>
          <w:szCs w:val="20"/>
        </w:rPr>
      </w:pPr>
      <w:r>
        <w:rPr>
          <w:rFonts w:asciiTheme="minorHAnsi" w:eastAsia="PMingLiU" w:hAnsiTheme="minorHAnsi" w:cstheme="minorHAnsi"/>
          <w:sz w:val="20"/>
          <w:szCs w:val="20"/>
        </w:rPr>
        <w:t>3</w:t>
      </w:r>
      <w:r w:rsidRPr="00B303AC">
        <w:rPr>
          <w:rFonts w:asciiTheme="minorHAnsi" w:eastAsia="PMingLiU" w:hAnsiTheme="minorHAnsi" w:cstheme="minorHAnsi"/>
          <w:sz w:val="20"/>
          <w:szCs w:val="20"/>
        </w:rPr>
        <w:t>46</w:t>
      </w:r>
      <w:r w:rsidRPr="00B303AC">
        <w:rPr>
          <w:rFonts w:asciiTheme="minorHAnsi" w:eastAsia="PMingLiU" w:hAnsiTheme="minorHAnsi" w:cstheme="minorHAnsi"/>
          <w:sz w:val="20"/>
          <w:szCs w:val="20"/>
        </w:rPr>
        <w:tab/>
        <w:t>Environmental Sociology</w:t>
      </w:r>
    </w:p>
    <w:p w14:paraId="1836EDF1" w14:textId="77777777" w:rsidR="00D11A9C" w:rsidRPr="00B303AC" w:rsidRDefault="00D11A9C" w:rsidP="00D11A9C">
      <w:pPr>
        <w:rPr>
          <w:rFonts w:asciiTheme="minorHAnsi" w:eastAsia="PMingLiU" w:hAnsiTheme="minorHAnsi" w:cstheme="minorHAnsi"/>
          <w:sz w:val="20"/>
          <w:szCs w:val="20"/>
        </w:rPr>
      </w:pPr>
      <w:r>
        <w:rPr>
          <w:rFonts w:asciiTheme="minorHAnsi" w:eastAsia="PMingLiU" w:hAnsiTheme="minorHAnsi" w:cstheme="minorHAnsi"/>
          <w:sz w:val="20"/>
          <w:szCs w:val="20"/>
        </w:rPr>
        <w:t>3</w:t>
      </w:r>
      <w:r w:rsidRPr="00B303AC">
        <w:rPr>
          <w:rFonts w:asciiTheme="minorHAnsi" w:eastAsia="PMingLiU" w:hAnsiTheme="minorHAnsi" w:cstheme="minorHAnsi"/>
          <w:sz w:val="20"/>
          <w:szCs w:val="20"/>
        </w:rPr>
        <w:t>53</w:t>
      </w:r>
      <w:r w:rsidRPr="00B303AC">
        <w:rPr>
          <w:rFonts w:asciiTheme="minorHAnsi" w:eastAsia="PMingLiU" w:hAnsiTheme="minorHAnsi" w:cstheme="minorHAnsi"/>
          <w:sz w:val="20"/>
          <w:szCs w:val="20"/>
        </w:rPr>
        <w:tab/>
        <w:t>Sociology of Health</w:t>
      </w:r>
      <w:r>
        <w:rPr>
          <w:rFonts w:asciiTheme="minorHAnsi" w:eastAsia="PMingLiU" w:hAnsiTheme="minorHAnsi" w:cstheme="minorHAnsi"/>
          <w:sz w:val="20"/>
          <w:szCs w:val="20"/>
        </w:rPr>
        <w:t xml:space="preserve"> Care</w:t>
      </w:r>
      <w:r w:rsidRPr="00B303AC">
        <w:rPr>
          <w:rFonts w:asciiTheme="minorHAnsi" w:eastAsia="PMingLiU" w:hAnsiTheme="minorHAnsi" w:cstheme="minorHAnsi"/>
          <w:sz w:val="20"/>
          <w:szCs w:val="20"/>
        </w:rPr>
        <w:t xml:space="preserve"> &amp; Health Professions</w:t>
      </w:r>
    </w:p>
    <w:p w14:paraId="0E52FEC9"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355</w:t>
      </w:r>
      <w:r w:rsidRPr="00B303AC">
        <w:rPr>
          <w:rFonts w:asciiTheme="minorHAnsi" w:eastAsia="PMingLiU" w:hAnsiTheme="minorHAnsi" w:cstheme="minorHAnsi"/>
          <w:sz w:val="20"/>
          <w:szCs w:val="20"/>
        </w:rPr>
        <w:tab/>
        <w:t>Theory and Intensive Writing</w:t>
      </w:r>
    </w:p>
    <w:p w14:paraId="21051C65"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362</w:t>
      </w:r>
      <w:r w:rsidRPr="00B303AC">
        <w:rPr>
          <w:rFonts w:asciiTheme="minorHAnsi" w:eastAsia="PMingLiU" w:hAnsiTheme="minorHAnsi" w:cstheme="minorHAnsi"/>
          <w:sz w:val="20"/>
          <w:szCs w:val="20"/>
        </w:rPr>
        <w:tab/>
        <w:t xml:space="preserve">Ethics and the Responsible Conduct of Research </w:t>
      </w:r>
      <w:r w:rsidRPr="00A514F3">
        <w:rPr>
          <w:rFonts w:asciiTheme="minorHAnsi" w:eastAsia="PMingLiU" w:hAnsiTheme="minorHAnsi" w:cstheme="minorHAnsi"/>
          <w:sz w:val="16"/>
          <w:szCs w:val="16"/>
        </w:rPr>
        <w:t>(</w:t>
      </w:r>
      <w:r w:rsidR="00F267EC" w:rsidRPr="00A514F3">
        <w:rPr>
          <w:rFonts w:asciiTheme="minorHAnsi" w:eastAsia="PMingLiU" w:hAnsiTheme="minorHAnsi" w:cstheme="minorHAnsi"/>
          <w:sz w:val="16"/>
          <w:szCs w:val="16"/>
        </w:rPr>
        <w:t>A8</w:t>
      </w:r>
      <w:r w:rsidRPr="00A514F3">
        <w:rPr>
          <w:rFonts w:asciiTheme="minorHAnsi" w:eastAsia="PMingLiU" w:hAnsiTheme="minorHAnsi" w:cstheme="minorHAnsi"/>
          <w:sz w:val="16"/>
          <w:szCs w:val="16"/>
        </w:rPr>
        <w:t>)</w:t>
      </w:r>
    </w:p>
    <w:p w14:paraId="5C1F0B15"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396</w:t>
      </w:r>
      <w:r w:rsidRPr="00B303AC">
        <w:rPr>
          <w:rFonts w:asciiTheme="minorHAnsi" w:eastAsia="PMingLiU" w:hAnsiTheme="minorHAnsi" w:cstheme="minorHAnsi"/>
          <w:sz w:val="20"/>
          <w:szCs w:val="20"/>
        </w:rPr>
        <w:tab/>
        <w:t>Research Experience*</w:t>
      </w:r>
    </w:p>
    <w:p w14:paraId="2DF90DE8"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397</w:t>
      </w:r>
      <w:r w:rsidRPr="00B303AC">
        <w:rPr>
          <w:rFonts w:asciiTheme="minorHAnsi" w:eastAsia="PMingLiU" w:hAnsiTheme="minorHAnsi" w:cstheme="minorHAnsi"/>
          <w:sz w:val="20"/>
          <w:szCs w:val="20"/>
        </w:rPr>
        <w:tab/>
      </w:r>
      <w:r w:rsidR="00E17CA5">
        <w:rPr>
          <w:rFonts w:asciiTheme="minorHAnsi" w:eastAsia="PMingLiU" w:hAnsiTheme="minorHAnsi" w:cstheme="minorHAnsi"/>
          <w:sz w:val="20"/>
          <w:szCs w:val="20"/>
        </w:rPr>
        <w:t>Internship</w:t>
      </w:r>
      <w:r w:rsidR="004D0E85">
        <w:rPr>
          <w:rFonts w:asciiTheme="minorHAnsi" w:eastAsia="PMingLiU" w:hAnsiTheme="minorHAnsi" w:cstheme="minorHAnsi"/>
          <w:sz w:val="20"/>
          <w:szCs w:val="20"/>
        </w:rPr>
        <w:t xml:space="preserve"> Experience</w:t>
      </w:r>
      <w:r w:rsidRPr="00B303AC">
        <w:rPr>
          <w:rFonts w:asciiTheme="minorHAnsi" w:eastAsia="PMingLiU" w:hAnsiTheme="minorHAnsi" w:cstheme="minorHAnsi"/>
          <w:sz w:val="20"/>
          <w:szCs w:val="20"/>
        </w:rPr>
        <w:t>*</w:t>
      </w:r>
    </w:p>
    <w:p w14:paraId="469738A0"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398</w:t>
      </w:r>
      <w:r w:rsidRPr="00B303AC">
        <w:rPr>
          <w:rFonts w:asciiTheme="minorHAnsi" w:eastAsia="PMingLiU" w:hAnsiTheme="minorHAnsi" w:cstheme="minorHAnsi"/>
          <w:sz w:val="20"/>
          <w:szCs w:val="20"/>
        </w:rPr>
        <w:tab/>
        <w:t>Special Topics in Sociology</w:t>
      </w:r>
    </w:p>
    <w:p w14:paraId="32642692"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399</w:t>
      </w:r>
      <w:r w:rsidRPr="00B303AC">
        <w:rPr>
          <w:rFonts w:asciiTheme="minorHAnsi" w:eastAsia="PMingLiU" w:hAnsiTheme="minorHAnsi" w:cstheme="minorHAnsi"/>
          <w:sz w:val="20"/>
          <w:szCs w:val="20"/>
        </w:rPr>
        <w:tab/>
        <w:t>Advanced Readings*</w:t>
      </w:r>
    </w:p>
    <w:p w14:paraId="47287DB7"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399H</w:t>
      </w:r>
      <w:r w:rsidR="00F267EC" w:rsidRPr="00B303AC">
        <w:rPr>
          <w:rFonts w:asciiTheme="minorHAnsi" w:eastAsia="PMingLiU" w:hAnsiTheme="minorHAnsi" w:cstheme="minorHAnsi"/>
          <w:sz w:val="20"/>
          <w:szCs w:val="20"/>
        </w:rPr>
        <w:t xml:space="preserve"> </w:t>
      </w:r>
      <w:r w:rsidR="00A514F3">
        <w:rPr>
          <w:rFonts w:asciiTheme="minorHAnsi" w:eastAsia="PMingLiU" w:hAnsiTheme="minorHAnsi" w:cstheme="minorHAnsi"/>
          <w:sz w:val="20"/>
          <w:szCs w:val="20"/>
        </w:rPr>
        <w:tab/>
      </w:r>
      <w:r w:rsidRPr="00B303AC">
        <w:rPr>
          <w:rFonts w:asciiTheme="minorHAnsi" w:eastAsia="PMingLiU" w:hAnsiTheme="minorHAnsi" w:cstheme="minorHAnsi"/>
          <w:sz w:val="20"/>
          <w:szCs w:val="20"/>
        </w:rPr>
        <w:t>Honors: Advanced Readings*</w:t>
      </w:r>
    </w:p>
    <w:p w14:paraId="776BA4AD"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407</w:t>
      </w:r>
      <w:r w:rsidRPr="00B303AC">
        <w:rPr>
          <w:rFonts w:asciiTheme="minorHAnsi" w:eastAsia="PMingLiU" w:hAnsiTheme="minorHAnsi" w:cstheme="minorHAnsi"/>
          <w:sz w:val="20"/>
          <w:szCs w:val="20"/>
        </w:rPr>
        <w:tab/>
        <w:t>Strategies of Social Research: Qualitative Methods</w:t>
      </w:r>
    </w:p>
    <w:p w14:paraId="779980D2"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442</w:t>
      </w:r>
      <w:r w:rsidRPr="00B303AC">
        <w:rPr>
          <w:rFonts w:asciiTheme="minorHAnsi" w:eastAsia="PMingLiU" w:hAnsiTheme="minorHAnsi" w:cstheme="minorHAnsi"/>
          <w:sz w:val="20"/>
          <w:szCs w:val="20"/>
        </w:rPr>
        <w:tab/>
        <w:t xml:space="preserve">Personality </w:t>
      </w:r>
      <w:r w:rsidR="004D0E85">
        <w:rPr>
          <w:rFonts w:asciiTheme="minorHAnsi" w:eastAsia="PMingLiU" w:hAnsiTheme="minorHAnsi" w:cstheme="minorHAnsi"/>
          <w:sz w:val="20"/>
          <w:szCs w:val="20"/>
        </w:rPr>
        <w:t>and</w:t>
      </w:r>
      <w:r w:rsidRPr="00B303AC">
        <w:rPr>
          <w:rFonts w:asciiTheme="minorHAnsi" w:eastAsia="PMingLiU" w:hAnsiTheme="minorHAnsi" w:cstheme="minorHAnsi"/>
          <w:sz w:val="20"/>
          <w:szCs w:val="20"/>
        </w:rPr>
        <w:t xml:space="preserve"> Social Structure</w:t>
      </w:r>
    </w:p>
    <w:p w14:paraId="56F001C8" w14:textId="77777777" w:rsidR="006358F3" w:rsidRPr="00B303AC" w:rsidRDefault="006358F3"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443</w:t>
      </w:r>
      <w:r w:rsidRPr="00B303AC">
        <w:rPr>
          <w:rFonts w:asciiTheme="minorHAnsi" w:eastAsia="PMingLiU" w:hAnsiTheme="minorHAnsi" w:cstheme="minorHAnsi"/>
          <w:sz w:val="20"/>
          <w:szCs w:val="20"/>
        </w:rPr>
        <w:tab/>
        <w:t>Sociology of Mental Health</w:t>
      </w:r>
    </w:p>
    <w:p w14:paraId="50813B7C" w14:textId="77777777" w:rsidR="0050020A" w:rsidRPr="00B303AC" w:rsidRDefault="0050020A"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444</w:t>
      </w:r>
      <w:r w:rsidRPr="00B303AC">
        <w:rPr>
          <w:rFonts w:asciiTheme="minorHAnsi" w:eastAsia="PMingLiU" w:hAnsiTheme="minorHAnsi" w:cstheme="minorHAnsi"/>
          <w:iCs/>
          <w:sz w:val="20"/>
          <w:szCs w:val="20"/>
        </w:rPr>
        <w:tab/>
        <w:t xml:space="preserve">Social Demography </w:t>
      </w:r>
    </w:p>
    <w:p w14:paraId="08D3D81F"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iCs/>
          <w:sz w:val="20"/>
          <w:szCs w:val="20"/>
        </w:rPr>
        <w:t>448</w:t>
      </w:r>
      <w:r w:rsidRPr="00B303AC">
        <w:rPr>
          <w:rFonts w:asciiTheme="minorHAnsi" w:eastAsia="PMingLiU" w:hAnsiTheme="minorHAnsi" w:cstheme="minorHAnsi"/>
          <w:iCs/>
          <w:sz w:val="20"/>
          <w:szCs w:val="20"/>
        </w:rPr>
        <w:tab/>
        <w:t xml:space="preserve">Family Diversity </w:t>
      </w:r>
    </w:p>
    <w:p w14:paraId="4216C918"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449</w:t>
      </w:r>
      <w:r w:rsidRPr="00B303AC">
        <w:rPr>
          <w:rFonts w:asciiTheme="minorHAnsi" w:eastAsia="PMingLiU" w:hAnsiTheme="minorHAnsi" w:cstheme="minorHAnsi"/>
          <w:sz w:val="20"/>
          <w:szCs w:val="20"/>
        </w:rPr>
        <w:tab/>
      </w:r>
      <w:r w:rsidR="00C11E41">
        <w:rPr>
          <w:rFonts w:asciiTheme="minorHAnsi" w:eastAsia="PMingLiU" w:hAnsiTheme="minorHAnsi" w:cstheme="minorHAnsi"/>
          <w:sz w:val="20"/>
          <w:szCs w:val="20"/>
        </w:rPr>
        <w:t>Perspectives on Families</w:t>
      </w:r>
    </w:p>
    <w:p w14:paraId="7F2D8185"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452</w:t>
      </w:r>
      <w:r w:rsidRPr="00B303AC">
        <w:rPr>
          <w:rFonts w:asciiTheme="minorHAnsi" w:eastAsia="PMingLiU" w:hAnsiTheme="minorHAnsi" w:cstheme="minorHAnsi"/>
          <w:sz w:val="20"/>
          <w:szCs w:val="20"/>
        </w:rPr>
        <w:tab/>
        <w:t>Sociology of Religion</w:t>
      </w:r>
    </w:p>
    <w:p w14:paraId="0FCEC96D" w14:textId="77777777" w:rsidR="006358F3" w:rsidRPr="00B303AC" w:rsidRDefault="006358F3"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454</w:t>
      </w:r>
      <w:r w:rsidRPr="00B303AC">
        <w:rPr>
          <w:rFonts w:asciiTheme="minorHAnsi" w:eastAsia="PMingLiU" w:hAnsiTheme="minorHAnsi" w:cstheme="minorHAnsi"/>
          <w:sz w:val="20"/>
          <w:szCs w:val="20"/>
        </w:rPr>
        <w:tab/>
        <w:t>Physical Health Disparities</w:t>
      </w:r>
    </w:p>
    <w:p w14:paraId="0B1202B0"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455</w:t>
      </w:r>
      <w:r w:rsidRPr="00B303AC">
        <w:rPr>
          <w:rFonts w:asciiTheme="minorHAnsi" w:eastAsia="PMingLiU" w:hAnsiTheme="minorHAnsi" w:cstheme="minorHAnsi"/>
          <w:sz w:val="20"/>
          <w:szCs w:val="20"/>
        </w:rPr>
        <w:tab/>
        <w:t>History of Sociological Theory</w:t>
      </w:r>
    </w:p>
    <w:p w14:paraId="4CFDD43B"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iCs/>
          <w:sz w:val="20"/>
          <w:szCs w:val="20"/>
        </w:rPr>
        <w:t>460</w:t>
      </w:r>
      <w:r w:rsidRPr="00B303AC">
        <w:rPr>
          <w:rFonts w:asciiTheme="minorHAnsi" w:eastAsia="PMingLiU" w:hAnsiTheme="minorHAnsi" w:cstheme="minorHAnsi"/>
          <w:iCs/>
          <w:sz w:val="20"/>
          <w:szCs w:val="20"/>
        </w:rPr>
        <w:tab/>
        <w:t xml:space="preserve">Education and Society </w:t>
      </w:r>
    </w:p>
    <w:p w14:paraId="40C3C169"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462</w:t>
      </w:r>
      <w:r w:rsidRPr="00B303AC">
        <w:rPr>
          <w:rFonts w:asciiTheme="minorHAnsi" w:eastAsia="PMingLiU" w:hAnsiTheme="minorHAnsi" w:cstheme="minorHAnsi"/>
          <w:sz w:val="20"/>
          <w:szCs w:val="20"/>
        </w:rPr>
        <w:tab/>
      </w:r>
      <w:r w:rsidR="00D11A9C">
        <w:rPr>
          <w:rFonts w:asciiTheme="minorHAnsi" w:eastAsia="PMingLiU" w:hAnsiTheme="minorHAnsi" w:cstheme="minorHAnsi"/>
          <w:sz w:val="20"/>
          <w:szCs w:val="20"/>
        </w:rPr>
        <w:t>Basic Regression Analysis</w:t>
      </w:r>
      <w:r w:rsidRPr="00B303AC">
        <w:rPr>
          <w:rFonts w:asciiTheme="minorHAnsi" w:eastAsia="PMingLiU" w:hAnsiTheme="minorHAnsi" w:cstheme="minorHAnsi"/>
          <w:sz w:val="20"/>
          <w:szCs w:val="20"/>
        </w:rPr>
        <w:t>*</w:t>
      </w:r>
    </w:p>
    <w:p w14:paraId="30DFBB27" w14:textId="77777777" w:rsidR="00C26DCA" w:rsidRPr="00B303AC" w:rsidRDefault="00D11A9C" w:rsidP="00A514F3">
      <w:pPr>
        <w:rPr>
          <w:rFonts w:asciiTheme="minorHAnsi" w:eastAsia="PMingLiU" w:hAnsiTheme="minorHAnsi" w:cstheme="minorHAnsi"/>
          <w:sz w:val="20"/>
          <w:szCs w:val="20"/>
        </w:rPr>
      </w:pPr>
      <w:r>
        <w:rPr>
          <w:rFonts w:asciiTheme="minorHAnsi" w:eastAsia="PMingLiU" w:hAnsiTheme="minorHAnsi" w:cstheme="minorHAnsi"/>
          <w:sz w:val="20"/>
          <w:szCs w:val="20"/>
        </w:rPr>
        <w:t>463</w:t>
      </w:r>
      <w:r>
        <w:rPr>
          <w:rFonts w:asciiTheme="minorHAnsi" w:eastAsia="PMingLiU" w:hAnsiTheme="minorHAnsi" w:cstheme="minorHAnsi"/>
          <w:sz w:val="20"/>
          <w:szCs w:val="20"/>
        </w:rPr>
        <w:tab/>
        <w:t>Advanced Social Research Methods</w:t>
      </w:r>
      <w:r w:rsidR="00C26DCA" w:rsidRPr="00B303AC">
        <w:rPr>
          <w:rFonts w:asciiTheme="minorHAnsi" w:eastAsia="PMingLiU" w:hAnsiTheme="minorHAnsi" w:cstheme="minorHAnsi"/>
          <w:sz w:val="20"/>
          <w:szCs w:val="20"/>
        </w:rPr>
        <w:t>*</w:t>
      </w:r>
    </w:p>
    <w:p w14:paraId="121B9120"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464</w:t>
      </w:r>
      <w:r w:rsidRPr="00B303AC">
        <w:rPr>
          <w:rFonts w:asciiTheme="minorHAnsi" w:eastAsia="PMingLiU" w:hAnsiTheme="minorHAnsi" w:cstheme="minorHAnsi"/>
          <w:sz w:val="20"/>
          <w:szCs w:val="20"/>
        </w:rPr>
        <w:tab/>
        <w:t>Sociological Theory</w:t>
      </w:r>
    </w:p>
    <w:p w14:paraId="469B36D1"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465</w:t>
      </w:r>
      <w:r w:rsidRPr="00B303AC">
        <w:rPr>
          <w:rFonts w:asciiTheme="minorHAnsi" w:eastAsia="PMingLiU" w:hAnsiTheme="minorHAnsi" w:cstheme="minorHAnsi"/>
          <w:sz w:val="20"/>
          <w:szCs w:val="20"/>
        </w:rPr>
        <w:tab/>
        <w:t xml:space="preserve">Survey Design </w:t>
      </w:r>
      <w:r w:rsidR="004D0E85">
        <w:rPr>
          <w:rFonts w:asciiTheme="minorHAnsi" w:eastAsia="PMingLiU" w:hAnsiTheme="minorHAnsi" w:cstheme="minorHAnsi"/>
          <w:sz w:val="20"/>
          <w:szCs w:val="20"/>
        </w:rPr>
        <w:t>and</w:t>
      </w:r>
      <w:r w:rsidRPr="00B303AC">
        <w:rPr>
          <w:rFonts w:asciiTheme="minorHAnsi" w:eastAsia="PMingLiU" w:hAnsiTheme="minorHAnsi" w:cstheme="minorHAnsi"/>
          <w:sz w:val="20"/>
          <w:szCs w:val="20"/>
        </w:rPr>
        <w:t xml:space="preserve"> Analysis</w:t>
      </w:r>
    </w:p>
    <w:p w14:paraId="4B92C0A0"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474</w:t>
      </w:r>
      <w:r w:rsidRPr="00B303AC">
        <w:rPr>
          <w:rFonts w:asciiTheme="minorHAnsi" w:eastAsia="PMingLiU" w:hAnsiTheme="minorHAnsi" w:cstheme="minorHAnsi"/>
          <w:sz w:val="20"/>
          <w:szCs w:val="20"/>
        </w:rPr>
        <w:tab/>
        <w:t>Sociology of Deviance</w:t>
      </w:r>
    </w:p>
    <w:p w14:paraId="57F485A7"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480</w:t>
      </w:r>
      <w:r w:rsidRPr="00B303AC">
        <w:rPr>
          <w:rFonts w:asciiTheme="minorHAnsi" w:eastAsia="PMingLiU" w:hAnsiTheme="minorHAnsi" w:cstheme="minorHAnsi"/>
          <w:sz w:val="20"/>
          <w:szCs w:val="20"/>
        </w:rPr>
        <w:tab/>
        <w:t>Social Inequality: Stratification &amp; Life Changes</w:t>
      </w:r>
    </w:p>
    <w:p w14:paraId="5AB8351A" w14:textId="77777777" w:rsidR="0050020A" w:rsidRPr="00B303AC" w:rsidRDefault="0050020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481</w:t>
      </w:r>
      <w:r w:rsidRPr="00B303AC">
        <w:rPr>
          <w:rFonts w:asciiTheme="minorHAnsi" w:eastAsia="PMingLiU" w:hAnsiTheme="minorHAnsi" w:cstheme="minorHAnsi"/>
          <w:sz w:val="20"/>
          <w:szCs w:val="20"/>
        </w:rPr>
        <w:tab/>
        <w:t>Minority Groups</w:t>
      </w:r>
    </w:p>
    <w:p w14:paraId="67DA13B0" w14:textId="77777777" w:rsidR="0050020A" w:rsidRPr="00B303AC" w:rsidDel="00870DC3" w:rsidRDefault="0050020A" w:rsidP="00A514F3">
      <w:pPr>
        <w:rPr>
          <w:rFonts w:asciiTheme="minorHAnsi" w:eastAsia="PMingLiU" w:hAnsiTheme="minorHAnsi" w:cstheme="minorHAnsi"/>
          <w:sz w:val="20"/>
          <w:szCs w:val="20"/>
        </w:rPr>
      </w:pPr>
      <w:r w:rsidRPr="00B303AC" w:rsidDel="00870DC3">
        <w:rPr>
          <w:rFonts w:asciiTheme="minorHAnsi" w:eastAsia="PMingLiU" w:hAnsiTheme="minorHAnsi" w:cstheme="minorHAnsi"/>
          <w:sz w:val="20"/>
          <w:szCs w:val="20"/>
        </w:rPr>
        <w:t>490</w:t>
      </w:r>
      <w:r w:rsidRPr="00B303AC" w:rsidDel="00870DC3">
        <w:rPr>
          <w:rFonts w:asciiTheme="minorHAnsi" w:eastAsia="PMingLiU" w:hAnsiTheme="minorHAnsi" w:cstheme="minorHAnsi"/>
          <w:sz w:val="20"/>
          <w:szCs w:val="20"/>
        </w:rPr>
        <w:tab/>
        <w:t xml:space="preserve">Sociology of </w:t>
      </w:r>
      <w:r w:rsidR="00D11A9C">
        <w:rPr>
          <w:rFonts w:asciiTheme="minorHAnsi" w:eastAsia="PMingLiU" w:hAnsiTheme="minorHAnsi" w:cstheme="minorHAnsi"/>
          <w:sz w:val="20"/>
          <w:szCs w:val="20"/>
        </w:rPr>
        <w:t>Gender</w:t>
      </w:r>
    </w:p>
    <w:p w14:paraId="343240B2" w14:textId="77777777" w:rsidR="00C26DCA" w:rsidRPr="00B303AC" w:rsidRDefault="00C26DCA"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 xml:space="preserve">491 </w:t>
      </w:r>
      <w:r w:rsidR="00F267EC" w:rsidRPr="00B303AC">
        <w:rPr>
          <w:rFonts w:asciiTheme="minorHAnsi" w:eastAsia="PMingLiU" w:hAnsiTheme="minorHAnsi" w:cstheme="minorHAnsi"/>
          <w:iCs/>
          <w:sz w:val="20"/>
          <w:szCs w:val="20"/>
        </w:rPr>
        <w:t xml:space="preserve"> </w:t>
      </w:r>
      <w:r w:rsidR="00E17CA5">
        <w:rPr>
          <w:rFonts w:asciiTheme="minorHAnsi" w:eastAsia="PMingLiU" w:hAnsiTheme="minorHAnsi" w:cstheme="minorHAnsi"/>
          <w:iCs/>
          <w:sz w:val="20"/>
          <w:szCs w:val="20"/>
        </w:rPr>
        <w:tab/>
      </w:r>
      <w:r w:rsidRPr="00B303AC">
        <w:rPr>
          <w:rFonts w:asciiTheme="minorHAnsi" w:eastAsia="PMingLiU" w:hAnsiTheme="minorHAnsi" w:cstheme="minorHAnsi"/>
          <w:iCs/>
          <w:sz w:val="20"/>
          <w:szCs w:val="20"/>
        </w:rPr>
        <w:t>P</w:t>
      </w:r>
      <w:r w:rsidR="00A514F3">
        <w:rPr>
          <w:rFonts w:asciiTheme="minorHAnsi" w:eastAsia="PMingLiU" w:hAnsiTheme="minorHAnsi" w:cstheme="minorHAnsi"/>
          <w:iCs/>
          <w:sz w:val="20"/>
          <w:szCs w:val="20"/>
        </w:rPr>
        <w:t>ol</w:t>
      </w:r>
      <w:r w:rsidRPr="00B303AC">
        <w:rPr>
          <w:rFonts w:asciiTheme="minorHAnsi" w:eastAsia="PMingLiU" w:hAnsiTheme="minorHAnsi" w:cstheme="minorHAnsi"/>
          <w:iCs/>
          <w:sz w:val="20"/>
          <w:szCs w:val="20"/>
        </w:rPr>
        <w:t>itical Sociology</w:t>
      </w:r>
    </w:p>
    <w:p w14:paraId="06E8CCE0"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iCs/>
          <w:sz w:val="20"/>
          <w:szCs w:val="20"/>
        </w:rPr>
        <w:t>495</w:t>
      </w:r>
      <w:r w:rsidRPr="00B303AC">
        <w:rPr>
          <w:rFonts w:asciiTheme="minorHAnsi" w:eastAsia="PMingLiU" w:hAnsiTheme="minorHAnsi" w:cstheme="minorHAnsi"/>
          <w:iCs/>
          <w:sz w:val="20"/>
          <w:szCs w:val="20"/>
        </w:rPr>
        <w:tab/>
        <w:t xml:space="preserve">Senior Seminar </w:t>
      </w:r>
      <w:r w:rsidRPr="00A514F3">
        <w:rPr>
          <w:rFonts w:asciiTheme="minorHAnsi" w:eastAsia="PMingLiU" w:hAnsiTheme="minorHAnsi" w:cstheme="minorHAnsi"/>
          <w:iCs/>
          <w:sz w:val="16"/>
          <w:szCs w:val="16"/>
        </w:rPr>
        <w:t>(A10)</w:t>
      </w:r>
    </w:p>
    <w:p w14:paraId="2C08698B" w14:textId="77777777" w:rsidR="0050020A" w:rsidRPr="00B303AC" w:rsidRDefault="0050020A" w:rsidP="00A514F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496</w:t>
      </w:r>
      <w:r w:rsidRPr="00B303AC">
        <w:rPr>
          <w:rFonts w:asciiTheme="minorHAnsi" w:eastAsia="PMingLiU" w:hAnsiTheme="minorHAnsi" w:cstheme="minorHAnsi"/>
          <w:iCs/>
          <w:sz w:val="20"/>
          <w:szCs w:val="20"/>
        </w:rPr>
        <w:tab/>
        <w:t xml:space="preserve">Special Topics in Crime, Deviance &amp; Social Control </w:t>
      </w:r>
    </w:p>
    <w:p w14:paraId="59C5CDDD" w14:textId="77777777" w:rsidR="00C26DCA" w:rsidRPr="00B303AC" w:rsidRDefault="00C26DCA" w:rsidP="00A514F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498</w:t>
      </w:r>
      <w:r w:rsidRPr="00B303AC">
        <w:rPr>
          <w:rFonts w:asciiTheme="minorHAnsi" w:eastAsia="PMingLiU" w:hAnsiTheme="minorHAnsi" w:cstheme="minorHAnsi"/>
          <w:sz w:val="20"/>
          <w:szCs w:val="20"/>
        </w:rPr>
        <w:tab/>
        <w:t>Special Topics</w:t>
      </w:r>
    </w:p>
    <w:p w14:paraId="1477855C" w14:textId="77777777" w:rsidR="00F267EC" w:rsidRPr="00B303AC" w:rsidRDefault="00F267EC" w:rsidP="005A7B53">
      <w:pPr>
        <w:rPr>
          <w:rFonts w:asciiTheme="minorHAnsi" w:eastAsia="PMingLiU" w:hAnsiTheme="minorHAnsi" w:cstheme="minorHAnsi"/>
          <w:b/>
          <w:bCs/>
          <w:sz w:val="22"/>
          <w:szCs w:val="22"/>
        </w:rPr>
        <w:sectPr w:rsidR="00F267EC" w:rsidRPr="00B303AC" w:rsidSect="00027F28">
          <w:type w:val="continuous"/>
          <w:pgSz w:w="12240" w:h="15840"/>
          <w:pgMar w:top="1080" w:right="1080" w:bottom="1080" w:left="1080" w:header="990" w:footer="720" w:gutter="0"/>
          <w:cols w:num="2" w:space="180"/>
          <w:noEndnote/>
          <w:docGrid w:linePitch="326"/>
        </w:sectPr>
      </w:pPr>
    </w:p>
    <w:p w14:paraId="4843C761" w14:textId="77777777" w:rsidR="00C26DCA" w:rsidRDefault="00C26DCA" w:rsidP="005A7B53">
      <w:pPr>
        <w:rPr>
          <w:rFonts w:asciiTheme="minorHAnsi" w:eastAsia="PMingLiU" w:hAnsiTheme="minorHAnsi" w:cstheme="minorHAnsi"/>
          <w:b/>
          <w:bCs/>
          <w:sz w:val="22"/>
          <w:szCs w:val="22"/>
        </w:rPr>
      </w:pPr>
    </w:p>
    <w:p w14:paraId="6B44AD7A" w14:textId="396D1B77" w:rsidR="00460AE6" w:rsidRPr="00B303AC" w:rsidRDefault="004A2DF3" w:rsidP="005A7B53">
      <w:pPr>
        <w:rPr>
          <w:rFonts w:asciiTheme="minorHAnsi" w:eastAsia="PMingLiU" w:hAnsiTheme="minorHAnsi" w:cstheme="minorHAnsi"/>
          <w:sz w:val="22"/>
          <w:szCs w:val="22"/>
        </w:rPr>
      </w:pPr>
      <w:r>
        <w:rPr>
          <w:rFonts w:asciiTheme="minorHAnsi" w:eastAsia="PMingLiU" w:hAnsiTheme="minorHAnsi" w:cstheme="minorHAnsi"/>
          <w:b/>
          <w:sz w:val="22"/>
          <w:szCs w:val="22"/>
        </w:rPr>
        <w:t xml:space="preserve">Examples of </w:t>
      </w:r>
      <w:r w:rsidR="00460AE6" w:rsidRPr="00B303AC">
        <w:rPr>
          <w:rFonts w:asciiTheme="minorHAnsi" w:eastAsia="PMingLiU" w:hAnsiTheme="minorHAnsi" w:cstheme="minorHAnsi"/>
          <w:b/>
          <w:sz w:val="22"/>
          <w:szCs w:val="22"/>
        </w:rPr>
        <w:t xml:space="preserve">cross-listed </w:t>
      </w:r>
      <w:r w:rsidR="006E2BE7">
        <w:rPr>
          <w:rFonts w:asciiTheme="minorHAnsi" w:eastAsia="PMingLiU" w:hAnsiTheme="minorHAnsi" w:cstheme="minorHAnsi"/>
          <w:b/>
          <w:sz w:val="22"/>
          <w:szCs w:val="22"/>
        </w:rPr>
        <w:t>courses in Sociology</w:t>
      </w:r>
    </w:p>
    <w:p w14:paraId="44C007F9" w14:textId="77777777" w:rsidR="006D3451" w:rsidRPr="00B303AC" w:rsidRDefault="006D3451" w:rsidP="005A7B53">
      <w:pPr>
        <w:rPr>
          <w:rFonts w:asciiTheme="minorHAnsi" w:eastAsia="PMingLiU" w:hAnsiTheme="minorHAnsi" w:cstheme="minorHAnsi"/>
          <w:sz w:val="22"/>
          <w:szCs w:val="22"/>
        </w:rPr>
      </w:pPr>
    </w:p>
    <w:p w14:paraId="15FEAF9B" w14:textId="77777777" w:rsidR="001F09CA" w:rsidRPr="00B303AC" w:rsidRDefault="001F09CA" w:rsidP="005A7B53">
      <w:pPr>
        <w:rPr>
          <w:rFonts w:asciiTheme="minorHAnsi" w:eastAsia="PMingLiU" w:hAnsiTheme="minorHAnsi" w:cstheme="minorHAnsi"/>
          <w:sz w:val="22"/>
          <w:szCs w:val="22"/>
        </w:rPr>
        <w:sectPr w:rsidR="001F09CA" w:rsidRPr="00B303AC" w:rsidSect="00027F28">
          <w:type w:val="continuous"/>
          <w:pgSz w:w="12240" w:h="15840"/>
          <w:pgMar w:top="1080" w:right="1080" w:bottom="1080" w:left="1080" w:header="990" w:footer="720" w:gutter="0"/>
          <w:cols w:space="720"/>
          <w:noEndnote/>
          <w:docGrid w:linePitch="326"/>
        </w:sectPr>
      </w:pPr>
    </w:p>
    <w:p w14:paraId="66A3801C" w14:textId="77777777" w:rsidR="00460AE6" w:rsidRPr="00B303AC" w:rsidRDefault="006D3451" w:rsidP="005A7B53">
      <w:pPr>
        <w:rPr>
          <w:rFonts w:asciiTheme="minorHAnsi" w:eastAsia="PMingLiU" w:hAnsiTheme="minorHAnsi" w:cstheme="minorHAnsi"/>
          <w:bCs/>
          <w:sz w:val="20"/>
          <w:szCs w:val="20"/>
        </w:rPr>
      </w:pPr>
      <w:r w:rsidRPr="00B303AC">
        <w:rPr>
          <w:rFonts w:asciiTheme="minorHAnsi" w:eastAsia="PMingLiU" w:hAnsiTheme="minorHAnsi" w:cstheme="minorHAnsi"/>
          <w:sz w:val="20"/>
          <w:szCs w:val="20"/>
        </w:rPr>
        <w:t xml:space="preserve">170  </w:t>
      </w:r>
      <w:r w:rsidR="00460AE6" w:rsidRPr="00B303AC">
        <w:rPr>
          <w:rFonts w:asciiTheme="minorHAnsi" w:eastAsia="PMingLiU" w:hAnsiTheme="minorHAnsi" w:cstheme="minorHAnsi"/>
          <w:sz w:val="20"/>
          <w:szCs w:val="20"/>
        </w:rPr>
        <w:t>Introduction to Great Plains Studies</w:t>
      </w:r>
      <w:r w:rsidR="00460AE6" w:rsidRPr="00B303AC">
        <w:rPr>
          <w:rFonts w:asciiTheme="minorHAnsi" w:eastAsia="PMingLiU" w:hAnsiTheme="minorHAnsi" w:cstheme="minorHAnsi"/>
          <w:bCs/>
          <w:sz w:val="20"/>
          <w:szCs w:val="20"/>
        </w:rPr>
        <w:t xml:space="preserve"> </w:t>
      </w:r>
    </w:p>
    <w:p w14:paraId="297691DB" w14:textId="77777777" w:rsidR="00D2331E" w:rsidRPr="00B303AC" w:rsidRDefault="00D2331E" w:rsidP="005A7B5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241</w:t>
      </w:r>
      <w:r w:rsidR="006D3451" w:rsidRPr="00B303AC">
        <w:rPr>
          <w:rFonts w:asciiTheme="minorHAnsi" w:eastAsia="PMingLiU" w:hAnsiTheme="minorHAnsi" w:cstheme="minorHAnsi"/>
          <w:iCs/>
          <w:sz w:val="20"/>
          <w:szCs w:val="20"/>
        </w:rPr>
        <w:t xml:space="preserve">  </w:t>
      </w:r>
      <w:r w:rsidRPr="00B303AC">
        <w:rPr>
          <w:rFonts w:asciiTheme="minorHAnsi" w:eastAsia="PMingLiU" w:hAnsiTheme="minorHAnsi" w:cstheme="minorHAnsi"/>
          <w:iCs/>
          <w:sz w:val="20"/>
          <w:szCs w:val="20"/>
        </w:rPr>
        <w:t>Rural Sociology</w:t>
      </w:r>
    </w:p>
    <w:p w14:paraId="44C656AD" w14:textId="77777777" w:rsidR="00D2331E" w:rsidRDefault="00D2331E" w:rsidP="005A7B53">
      <w:pPr>
        <w:rPr>
          <w:rFonts w:asciiTheme="minorHAnsi" w:eastAsia="PMingLiU" w:hAnsiTheme="minorHAnsi" w:cstheme="minorHAnsi"/>
          <w:iCs/>
          <w:sz w:val="20"/>
          <w:szCs w:val="20"/>
        </w:rPr>
      </w:pPr>
      <w:r w:rsidRPr="00B303AC">
        <w:rPr>
          <w:rFonts w:asciiTheme="minorHAnsi" w:eastAsia="PMingLiU" w:hAnsiTheme="minorHAnsi" w:cstheme="minorHAnsi"/>
          <w:iCs/>
          <w:sz w:val="20"/>
          <w:szCs w:val="20"/>
        </w:rPr>
        <w:t>261</w:t>
      </w:r>
      <w:r w:rsidR="006D3451" w:rsidRPr="00B303AC">
        <w:rPr>
          <w:rFonts w:asciiTheme="minorHAnsi" w:eastAsia="PMingLiU" w:hAnsiTheme="minorHAnsi" w:cstheme="minorHAnsi"/>
          <w:iCs/>
          <w:sz w:val="20"/>
          <w:szCs w:val="20"/>
        </w:rPr>
        <w:t xml:space="preserve">  </w:t>
      </w:r>
      <w:r w:rsidRPr="00B303AC">
        <w:rPr>
          <w:rFonts w:asciiTheme="minorHAnsi" w:eastAsia="PMingLiU" w:hAnsiTheme="minorHAnsi" w:cstheme="minorHAnsi"/>
          <w:iCs/>
          <w:sz w:val="20"/>
          <w:szCs w:val="20"/>
        </w:rPr>
        <w:t xml:space="preserve">Conflict </w:t>
      </w:r>
      <w:r w:rsidR="00E17CA5">
        <w:rPr>
          <w:rFonts w:asciiTheme="minorHAnsi" w:eastAsia="PMingLiU" w:hAnsiTheme="minorHAnsi" w:cstheme="minorHAnsi"/>
          <w:iCs/>
          <w:sz w:val="20"/>
          <w:szCs w:val="20"/>
        </w:rPr>
        <w:t>and</w:t>
      </w:r>
      <w:r w:rsidRPr="00B303AC">
        <w:rPr>
          <w:rFonts w:asciiTheme="minorHAnsi" w:eastAsia="PMingLiU" w:hAnsiTheme="minorHAnsi" w:cstheme="minorHAnsi"/>
          <w:iCs/>
          <w:sz w:val="20"/>
          <w:szCs w:val="20"/>
        </w:rPr>
        <w:t xml:space="preserve"> Conflict Resolution </w:t>
      </w:r>
    </w:p>
    <w:p w14:paraId="07F7F5B4" w14:textId="77777777" w:rsidR="00D11A9C" w:rsidRPr="00B303AC" w:rsidRDefault="00D11A9C" w:rsidP="001E287B">
      <w:pPr>
        <w:jc w:val="both"/>
        <w:rPr>
          <w:rFonts w:asciiTheme="minorHAnsi" w:eastAsia="PMingLiU" w:hAnsiTheme="minorHAnsi" w:cstheme="minorHAnsi"/>
          <w:iCs/>
          <w:sz w:val="20"/>
          <w:szCs w:val="20"/>
        </w:rPr>
      </w:pPr>
      <w:r>
        <w:rPr>
          <w:rFonts w:asciiTheme="minorHAnsi" w:eastAsia="PMingLiU" w:hAnsiTheme="minorHAnsi" w:cstheme="minorHAnsi"/>
          <w:iCs/>
          <w:sz w:val="20"/>
          <w:szCs w:val="20"/>
        </w:rPr>
        <w:t xml:space="preserve">382  Storytelling </w:t>
      </w:r>
      <w:r w:rsidRPr="00D11A9C">
        <w:rPr>
          <w:rFonts w:asciiTheme="minorHAnsi" w:eastAsia="PMingLiU" w:hAnsiTheme="minorHAnsi" w:cstheme="minorHAnsi"/>
          <w:iCs/>
          <w:sz w:val="16"/>
          <w:szCs w:val="20"/>
        </w:rPr>
        <w:t>(A5)</w:t>
      </w:r>
    </w:p>
    <w:p w14:paraId="4E99BF79" w14:textId="77777777" w:rsidR="00D2331E" w:rsidRDefault="00D2331E" w:rsidP="005A7B5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466</w:t>
      </w:r>
      <w:r w:rsidR="006D3451" w:rsidRPr="00B303AC">
        <w:rPr>
          <w:rFonts w:asciiTheme="minorHAnsi" w:eastAsia="PMingLiU" w:hAnsiTheme="minorHAnsi" w:cstheme="minorHAnsi"/>
          <w:sz w:val="20"/>
          <w:szCs w:val="20"/>
        </w:rPr>
        <w:t xml:space="preserve">  </w:t>
      </w:r>
      <w:r w:rsidRPr="00B303AC">
        <w:rPr>
          <w:rFonts w:asciiTheme="minorHAnsi" w:eastAsia="PMingLiU" w:hAnsiTheme="minorHAnsi" w:cstheme="minorHAnsi"/>
          <w:sz w:val="20"/>
          <w:szCs w:val="20"/>
        </w:rPr>
        <w:t>Pro-seminar in International Relations</w:t>
      </w:r>
    </w:p>
    <w:p w14:paraId="4B202A7C" w14:textId="77777777" w:rsidR="0050020A" w:rsidRPr="00B303AC" w:rsidRDefault="0050020A" w:rsidP="005A7B53">
      <w:pPr>
        <w:rPr>
          <w:rFonts w:asciiTheme="minorHAnsi" w:eastAsia="PMingLiU" w:hAnsiTheme="minorHAnsi" w:cstheme="minorHAnsi"/>
          <w:sz w:val="20"/>
          <w:szCs w:val="20"/>
        </w:rPr>
      </w:pPr>
      <w:r w:rsidRPr="00B303AC">
        <w:rPr>
          <w:rFonts w:asciiTheme="minorHAnsi" w:eastAsia="PMingLiU" w:hAnsiTheme="minorHAnsi" w:cstheme="minorHAnsi"/>
          <w:sz w:val="20"/>
          <w:szCs w:val="20"/>
        </w:rPr>
        <w:t>471</w:t>
      </w:r>
      <w:r w:rsidR="006D3451" w:rsidRPr="00B303AC">
        <w:rPr>
          <w:rFonts w:asciiTheme="minorHAnsi" w:eastAsia="PMingLiU" w:hAnsiTheme="minorHAnsi" w:cstheme="minorHAnsi"/>
          <w:sz w:val="20"/>
          <w:szCs w:val="20"/>
        </w:rPr>
        <w:t xml:space="preserve">  </w:t>
      </w:r>
      <w:r w:rsidRPr="00B303AC">
        <w:rPr>
          <w:rFonts w:asciiTheme="minorHAnsi" w:eastAsia="PMingLiU" w:hAnsiTheme="minorHAnsi" w:cstheme="minorHAnsi"/>
          <w:sz w:val="20"/>
          <w:szCs w:val="20"/>
        </w:rPr>
        <w:t>Human Sexuality and Society</w:t>
      </w:r>
    </w:p>
    <w:p w14:paraId="2C0AB096" w14:textId="77777777" w:rsidR="00C26DCA" w:rsidRPr="00B303AC" w:rsidRDefault="00C26DCA" w:rsidP="005A7B53">
      <w:pPr>
        <w:rPr>
          <w:rFonts w:asciiTheme="minorHAnsi" w:eastAsia="PMingLiU" w:hAnsiTheme="minorHAnsi" w:cstheme="minorHAnsi"/>
          <w:b/>
          <w:bCs/>
          <w:sz w:val="20"/>
          <w:szCs w:val="20"/>
        </w:rPr>
      </w:pPr>
      <w:r w:rsidRPr="00B303AC">
        <w:rPr>
          <w:rFonts w:asciiTheme="minorHAnsi" w:eastAsia="PMingLiU" w:hAnsiTheme="minorHAnsi" w:cstheme="minorHAnsi"/>
          <w:sz w:val="20"/>
          <w:szCs w:val="20"/>
        </w:rPr>
        <w:t>475</w:t>
      </w:r>
      <w:r w:rsidR="006D3451" w:rsidRPr="00B303AC">
        <w:rPr>
          <w:rFonts w:asciiTheme="minorHAnsi" w:eastAsia="PMingLiU" w:hAnsiTheme="minorHAnsi" w:cstheme="minorHAnsi"/>
          <w:sz w:val="20"/>
          <w:szCs w:val="20"/>
        </w:rPr>
        <w:t xml:space="preserve">  </w:t>
      </w:r>
      <w:r w:rsidRPr="00B303AC">
        <w:rPr>
          <w:rFonts w:asciiTheme="minorHAnsi" w:eastAsia="PMingLiU" w:hAnsiTheme="minorHAnsi" w:cstheme="minorHAnsi"/>
          <w:sz w:val="20"/>
          <w:szCs w:val="20"/>
        </w:rPr>
        <w:t>Water Quality Strategy</w:t>
      </w:r>
      <w:r w:rsidRPr="00D11A9C">
        <w:rPr>
          <w:rFonts w:asciiTheme="minorHAnsi" w:eastAsia="PMingLiU" w:hAnsiTheme="minorHAnsi" w:cstheme="minorHAnsi"/>
          <w:sz w:val="16"/>
          <w:szCs w:val="20"/>
        </w:rPr>
        <w:t xml:space="preserve"> (A10)</w:t>
      </w:r>
    </w:p>
    <w:p w14:paraId="312546A8" w14:textId="77777777" w:rsidR="001E287B" w:rsidRDefault="00D2331E" w:rsidP="005A7B53">
      <w:pPr>
        <w:rPr>
          <w:rFonts w:asciiTheme="minorHAnsi" w:eastAsia="PMingLiU" w:hAnsiTheme="minorHAnsi" w:cstheme="minorHAnsi"/>
          <w:sz w:val="20"/>
          <w:szCs w:val="20"/>
        </w:rPr>
        <w:sectPr w:rsidR="001E287B" w:rsidSect="001E287B">
          <w:type w:val="continuous"/>
          <w:pgSz w:w="12240" w:h="15840"/>
          <w:pgMar w:top="1080" w:right="1080" w:bottom="1080" w:left="1080" w:header="990" w:footer="720" w:gutter="0"/>
          <w:cols w:num="2" w:space="720"/>
          <w:noEndnote/>
          <w:docGrid w:linePitch="326"/>
        </w:sectPr>
      </w:pPr>
      <w:r w:rsidRPr="00B303AC">
        <w:rPr>
          <w:rFonts w:asciiTheme="minorHAnsi" w:eastAsia="PMingLiU" w:hAnsiTheme="minorHAnsi" w:cstheme="minorHAnsi"/>
          <w:sz w:val="20"/>
          <w:szCs w:val="20"/>
        </w:rPr>
        <w:t>478</w:t>
      </w:r>
      <w:r w:rsidR="006D3451" w:rsidRPr="00B303AC">
        <w:rPr>
          <w:rFonts w:asciiTheme="minorHAnsi" w:eastAsia="PMingLiU" w:hAnsiTheme="minorHAnsi" w:cstheme="minorHAnsi"/>
          <w:sz w:val="20"/>
          <w:szCs w:val="20"/>
        </w:rPr>
        <w:t xml:space="preserve">  </w:t>
      </w:r>
      <w:r w:rsidRPr="00B303AC">
        <w:rPr>
          <w:rFonts w:asciiTheme="minorHAnsi" w:eastAsia="PMingLiU" w:hAnsiTheme="minorHAnsi" w:cstheme="minorHAnsi"/>
          <w:sz w:val="20"/>
          <w:szCs w:val="20"/>
        </w:rPr>
        <w:t>Pro-se</w:t>
      </w:r>
      <w:r w:rsidR="001E287B">
        <w:rPr>
          <w:rFonts w:asciiTheme="minorHAnsi" w:eastAsia="PMingLiU" w:hAnsiTheme="minorHAnsi" w:cstheme="minorHAnsi"/>
          <w:sz w:val="20"/>
          <w:szCs w:val="20"/>
        </w:rPr>
        <w:t xml:space="preserve">minar in Latin American Studies    </w:t>
      </w:r>
    </w:p>
    <w:p w14:paraId="7E145E8A" w14:textId="77777777" w:rsidR="001E287B" w:rsidRDefault="001E287B" w:rsidP="005A7B53">
      <w:pPr>
        <w:rPr>
          <w:rFonts w:asciiTheme="minorHAnsi" w:eastAsia="PMingLiU" w:hAnsiTheme="minorHAnsi" w:cstheme="minorHAnsi"/>
          <w:sz w:val="20"/>
          <w:szCs w:val="20"/>
        </w:rPr>
        <w:sectPr w:rsidR="001E287B" w:rsidSect="001E287B">
          <w:type w:val="continuous"/>
          <w:pgSz w:w="12240" w:h="15840"/>
          <w:pgMar w:top="1080" w:right="1080" w:bottom="1080" w:left="1080" w:header="990" w:footer="720" w:gutter="0"/>
          <w:cols w:space="720"/>
          <w:noEndnote/>
          <w:docGrid w:linePitch="326"/>
        </w:sectPr>
      </w:pPr>
    </w:p>
    <w:p w14:paraId="6E7BC738" w14:textId="77777777" w:rsidR="00185021" w:rsidRDefault="00185021" w:rsidP="00185021">
      <w:pPr>
        <w:rPr>
          <w:rFonts w:asciiTheme="minorHAnsi" w:eastAsia="PMingLiU" w:hAnsiTheme="minorHAnsi" w:cstheme="minorHAnsi"/>
          <w:sz w:val="20"/>
          <w:szCs w:val="20"/>
        </w:rPr>
      </w:pPr>
    </w:p>
    <w:p w14:paraId="1D96AF8C" w14:textId="77777777" w:rsidR="00185021" w:rsidRDefault="00185021" w:rsidP="00185021">
      <w:pPr>
        <w:rPr>
          <w:rFonts w:asciiTheme="minorHAnsi" w:eastAsia="PMingLiU" w:hAnsiTheme="minorHAnsi" w:cstheme="minorHAnsi"/>
          <w:sz w:val="20"/>
          <w:szCs w:val="20"/>
        </w:rPr>
      </w:pPr>
    </w:p>
    <w:p w14:paraId="38D95F9B" w14:textId="77777777" w:rsidR="001E287B" w:rsidRPr="00B303AC" w:rsidRDefault="001E287B" w:rsidP="001E287B">
      <w:pPr>
        <w:rPr>
          <w:rFonts w:asciiTheme="minorHAnsi" w:eastAsia="PMingLiU" w:hAnsiTheme="minorHAnsi" w:cstheme="minorHAnsi"/>
          <w:sz w:val="20"/>
          <w:szCs w:val="20"/>
        </w:rPr>
      </w:pPr>
      <w:r w:rsidRPr="00B303AC">
        <w:rPr>
          <w:rFonts w:asciiTheme="minorHAnsi" w:eastAsia="PMingLiU" w:hAnsiTheme="minorHAnsi" w:cstheme="minorHAnsi"/>
          <w:b/>
          <w:bCs/>
          <w:sz w:val="20"/>
          <w:szCs w:val="20"/>
        </w:rPr>
        <w:t>*</w:t>
      </w:r>
      <w:r>
        <w:rPr>
          <w:rFonts w:asciiTheme="minorHAnsi" w:eastAsia="PMingLiU" w:hAnsiTheme="minorHAnsi" w:cstheme="minorHAnsi"/>
          <w:sz w:val="20"/>
          <w:szCs w:val="20"/>
        </w:rPr>
        <w:t>=</w:t>
      </w:r>
      <w:r w:rsidRPr="00B303AC">
        <w:rPr>
          <w:rFonts w:asciiTheme="minorHAnsi" w:eastAsia="PMingLiU" w:hAnsiTheme="minorHAnsi" w:cstheme="minorHAnsi"/>
          <w:sz w:val="20"/>
          <w:szCs w:val="20"/>
        </w:rPr>
        <w:t>By permission only</w:t>
      </w:r>
      <w:r>
        <w:rPr>
          <w:rFonts w:asciiTheme="minorHAnsi" w:eastAsia="PMingLiU" w:hAnsiTheme="minorHAnsi" w:cstheme="minorHAnsi"/>
          <w:sz w:val="20"/>
          <w:szCs w:val="20"/>
        </w:rPr>
        <w:t xml:space="preserve">  </w:t>
      </w:r>
      <w:r w:rsidRPr="00B303AC">
        <w:rPr>
          <w:rFonts w:asciiTheme="minorHAnsi" w:eastAsia="PMingLiU" w:hAnsiTheme="minorHAnsi" w:cstheme="minorHAnsi"/>
          <w:sz w:val="20"/>
          <w:szCs w:val="20"/>
        </w:rPr>
        <w:t xml:space="preserve"> </w:t>
      </w:r>
      <w:r w:rsidRPr="00B303AC">
        <w:rPr>
          <w:rFonts w:asciiTheme="minorHAnsi" w:eastAsia="PMingLiU" w:hAnsiTheme="minorHAnsi" w:cstheme="minorHAnsi"/>
          <w:bCs/>
          <w:sz w:val="20"/>
          <w:szCs w:val="20"/>
        </w:rPr>
        <w:t>A</w:t>
      </w:r>
      <w:r>
        <w:rPr>
          <w:rFonts w:asciiTheme="minorHAnsi" w:eastAsia="PMingLiU" w:hAnsiTheme="minorHAnsi" w:cstheme="minorHAnsi"/>
          <w:bCs/>
          <w:sz w:val="20"/>
          <w:szCs w:val="20"/>
        </w:rPr>
        <w:t>=</w:t>
      </w:r>
      <w:r w:rsidRPr="00B303AC">
        <w:rPr>
          <w:rFonts w:asciiTheme="minorHAnsi" w:eastAsia="PMingLiU" w:hAnsiTheme="minorHAnsi" w:cstheme="minorHAnsi"/>
          <w:bCs/>
          <w:sz w:val="20"/>
          <w:szCs w:val="20"/>
        </w:rPr>
        <w:t>ACE course</w:t>
      </w:r>
    </w:p>
    <w:p w14:paraId="06359DAC" w14:textId="77777777" w:rsidR="00185021" w:rsidRPr="00185021" w:rsidRDefault="00185021" w:rsidP="005A7B53">
      <w:pPr>
        <w:rPr>
          <w:rFonts w:asciiTheme="minorHAnsi" w:eastAsia="PMingLiU" w:hAnsiTheme="minorHAnsi" w:cstheme="minorHAnsi"/>
          <w:sz w:val="20"/>
          <w:szCs w:val="20"/>
        </w:rPr>
        <w:sectPr w:rsidR="00185021" w:rsidRPr="00185021" w:rsidSect="001E287B">
          <w:type w:val="continuous"/>
          <w:pgSz w:w="12240" w:h="15840"/>
          <w:pgMar w:top="1080" w:right="1080" w:bottom="1080" w:left="1080" w:header="990" w:footer="720" w:gutter="0"/>
          <w:cols w:space="720"/>
          <w:noEndnote/>
          <w:docGrid w:linePitch="326"/>
        </w:sectPr>
      </w:pPr>
    </w:p>
    <w:p w14:paraId="51EE7339" w14:textId="77777777" w:rsidR="00185021" w:rsidRDefault="00185021" w:rsidP="005A7B53">
      <w:pPr>
        <w:jc w:val="center"/>
        <w:rPr>
          <w:rFonts w:asciiTheme="minorHAnsi" w:eastAsia="PMingLiU" w:hAnsiTheme="minorHAnsi" w:cstheme="minorHAnsi"/>
          <w:b/>
          <w:sz w:val="22"/>
          <w:szCs w:val="22"/>
        </w:rPr>
        <w:sectPr w:rsidR="00185021" w:rsidSect="00027F28">
          <w:footerReference w:type="default" r:id="rId28"/>
          <w:pgSz w:w="12240" w:h="15840"/>
          <w:pgMar w:top="1080" w:right="1080" w:bottom="1080" w:left="1080" w:header="1080" w:footer="810" w:gutter="0"/>
          <w:cols w:space="720"/>
          <w:noEndnote/>
          <w:docGrid w:linePitch="326"/>
        </w:sectPr>
      </w:pPr>
    </w:p>
    <w:p w14:paraId="43C74433" w14:textId="77777777" w:rsidR="006D3451" w:rsidRPr="00B303AC" w:rsidRDefault="006D3451" w:rsidP="005A7B53">
      <w:pPr>
        <w:jc w:val="center"/>
        <w:rPr>
          <w:rFonts w:asciiTheme="minorHAnsi" w:eastAsia="PMingLiU" w:hAnsiTheme="minorHAnsi" w:cstheme="minorHAnsi"/>
          <w:b/>
          <w:sz w:val="22"/>
          <w:szCs w:val="22"/>
        </w:rPr>
      </w:pPr>
      <w:r w:rsidRPr="00B303AC">
        <w:rPr>
          <w:rFonts w:asciiTheme="minorHAnsi" w:eastAsia="PMingLiU" w:hAnsiTheme="minorHAnsi" w:cstheme="minorHAnsi"/>
          <w:b/>
          <w:sz w:val="22"/>
          <w:szCs w:val="22"/>
        </w:rPr>
        <w:t>STUDENT RESOURSES</w:t>
      </w:r>
    </w:p>
    <w:p w14:paraId="4E9020FC" w14:textId="77777777" w:rsidR="006D3451" w:rsidRDefault="006D3451" w:rsidP="005A7B53">
      <w:pPr>
        <w:rPr>
          <w:rFonts w:asciiTheme="minorHAnsi" w:eastAsia="PMingLiU" w:hAnsiTheme="minorHAnsi" w:cstheme="minorHAnsi"/>
          <w:sz w:val="22"/>
          <w:szCs w:val="22"/>
        </w:rPr>
      </w:pPr>
    </w:p>
    <w:p w14:paraId="0A4E2FD4" w14:textId="77777777" w:rsidR="0022349C" w:rsidRDefault="0022349C" w:rsidP="005A7B53">
      <w:pPr>
        <w:rPr>
          <w:rFonts w:asciiTheme="minorHAnsi" w:eastAsia="PMingLiU" w:hAnsiTheme="minorHAnsi" w:cstheme="minorHAnsi"/>
          <w:b/>
          <w:sz w:val="22"/>
          <w:szCs w:val="22"/>
        </w:rPr>
      </w:pPr>
      <w:r>
        <w:rPr>
          <w:rFonts w:asciiTheme="minorHAnsi" w:eastAsia="PMingLiU" w:hAnsiTheme="minorHAnsi" w:cstheme="minorHAnsi"/>
          <w:b/>
          <w:sz w:val="22"/>
          <w:szCs w:val="22"/>
        </w:rPr>
        <w:t>Sociology Research Units and Related Research Units</w:t>
      </w:r>
    </w:p>
    <w:p w14:paraId="748D880B" w14:textId="77777777" w:rsidR="0022349C" w:rsidRPr="0022349C" w:rsidRDefault="0022349C" w:rsidP="0022349C">
      <w:pPr>
        <w:pStyle w:val="ListParagraph"/>
        <w:numPr>
          <w:ilvl w:val="0"/>
          <w:numId w:val="13"/>
        </w:numPr>
        <w:rPr>
          <w:rFonts w:asciiTheme="minorHAnsi" w:eastAsia="PMingLiU" w:hAnsiTheme="minorHAnsi" w:cstheme="minorHAnsi"/>
          <w:b/>
          <w:sz w:val="22"/>
          <w:szCs w:val="22"/>
        </w:rPr>
      </w:pPr>
      <w:r>
        <w:rPr>
          <w:rFonts w:asciiTheme="minorHAnsi" w:eastAsia="PMingLiU" w:hAnsiTheme="minorHAnsi" w:cstheme="minorHAnsi"/>
          <w:sz w:val="22"/>
          <w:szCs w:val="22"/>
        </w:rPr>
        <w:t>Bureau of Sociological Research (</w:t>
      </w:r>
      <w:hyperlink r:id="rId29" w:history="1">
        <w:r w:rsidRPr="0022349C">
          <w:rPr>
            <w:rStyle w:val="Hyperlink"/>
            <w:rFonts w:asciiTheme="minorHAnsi" w:eastAsia="PMingLiU" w:hAnsiTheme="minorHAnsi" w:cstheme="minorHAnsi"/>
            <w:sz w:val="22"/>
            <w:szCs w:val="22"/>
          </w:rPr>
          <w:t>bosr.unl.edu</w:t>
        </w:r>
      </w:hyperlink>
      <w:r>
        <w:rPr>
          <w:rFonts w:asciiTheme="minorHAnsi" w:eastAsia="PMingLiU" w:hAnsiTheme="minorHAnsi" w:cstheme="minorHAnsi"/>
          <w:sz w:val="22"/>
          <w:szCs w:val="22"/>
        </w:rPr>
        <w:t>)</w:t>
      </w:r>
    </w:p>
    <w:p w14:paraId="74A8F864" w14:textId="77777777" w:rsidR="0022349C" w:rsidRPr="0022349C" w:rsidRDefault="0022349C" w:rsidP="0022349C">
      <w:pPr>
        <w:pStyle w:val="ListParagraph"/>
        <w:numPr>
          <w:ilvl w:val="0"/>
          <w:numId w:val="13"/>
        </w:numPr>
        <w:rPr>
          <w:rFonts w:asciiTheme="minorHAnsi" w:eastAsia="PMingLiU" w:hAnsiTheme="minorHAnsi" w:cstheme="minorHAnsi"/>
          <w:b/>
          <w:sz w:val="22"/>
          <w:szCs w:val="22"/>
        </w:rPr>
      </w:pPr>
      <w:r>
        <w:rPr>
          <w:rFonts w:asciiTheme="minorHAnsi" w:eastAsia="PMingLiU" w:hAnsiTheme="minorHAnsi" w:cstheme="minorHAnsi"/>
          <w:sz w:val="22"/>
          <w:szCs w:val="22"/>
        </w:rPr>
        <w:t>Research, Evaluation, and Analysis for Community Health (</w:t>
      </w:r>
      <w:hyperlink r:id="rId30" w:history="1">
        <w:r w:rsidRPr="0022349C">
          <w:rPr>
            <w:rStyle w:val="Hyperlink"/>
            <w:rFonts w:asciiTheme="minorHAnsi" w:eastAsia="PMingLiU" w:hAnsiTheme="minorHAnsi" w:cstheme="minorHAnsi"/>
            <w:sz w:val="22"/>
            <w:szCs w:val="22"/>
          </w:rPr>
          <w:t>reach-lab.org</w:t>
        </w:r>
      </w:hyperlink>
      <w:r>
        <w:rPr>
          <w:rFonts w:asciiTheme="minorHAnsi" w:eastAsia="PMingLiU" w:hAnsiTheme="minorHAnsi" w:cstheme="minorHAnsi"/>
          <w:sz w:val="22"/>
          <w:szCs w:val="22"/>
        </w:rPr>
        <w:t>)</w:t>
      </w:r>
    </w:p>
    <w:p w14:paraId="114E11D6" w14:textId="77777777" w:rsidR="0022349C" w:rsidRDefault="0022349C" w:rsidP="0022349C">
      <w:pPr>
        <w:pStyle w:val="ListParagraph"/>
        <w:numPr>
          <w:ilvl w:val="0"/>
          <w:numId w:val="13"/>
        </w:numPr>
        <w:rPr>
          <w:rFonts w:asciiTheme="minorHAnsi" w:eastAsia="PMingLiU" w:hAnsiTheme="minorHAnsi" w:cstheme="minorHAnsi"/>
          <w:sz w:val="22"/>
          <w:szCs w:val="22"/>
        </w:rPr>
      </w:pPr>
      <w:r w:rsidRPr="0022349C">
        <w:rPr>
          <w:rFonts w:asciiTheme="minorHAnsi" w:eastAsia="PMingLiU" w:hAnsiTheme="minorHAnsi" w:cstheme="minorHAnsi"/>
          <w:sz w:val="22"/>
          <w:szCs w:val="22"/>
        </w:rPr>
        <w:t>Minority Health Disparities Initiative (</w:t>
      </w:r>
      <w:hyperlink r:id="rId31" w:history="1">
        <w:r w:rsidRPr="0022349C">
          <w:rPr>
            <w:rStyle w:val="Hyperlink"/>
            <w:rFonts w:asciiTheme="minorHAnsi" w:eastAsia="PMingLiU" w:hAnsiTheme="minorHAnsi" w:cstheme="minorHAnsi"/>
            <w:sz w:val="22"/>
            <w:szCs w:val="22"/>
          </w:rPr>
          <w:t>mhdi.unl.edu</w:t>
        </w:r>
      </w:hyperlink>
      <w:r>
        <w:rPr>
          <w:rFonts w:asciiTheme="minorHAnsi" w:eastAsia="PMingLiU" w:hAnsiTheme="minorHAnsi" w:cstheme="minorHAnsi"/>
          <w:sz w:val="22"/>
          <w:szCs w:val="22"/>
        </w:rPr>
        <w:t>)</w:t>
      </w:r>
    </w:p>
    <w:p w14:paraId="7B0EFBCE" w14:textId="77777777" w:rsidR="0022349C" w:rsidRPr="0022349C" w:rsidRDefault="0022349C" w:rsidP="0022349C">
      <w:pPr>
        <w:pStyle w:val="ListParagraph"/>
        <w:numPr>
          <w:ilvl w:val="0"/>
          <w:numId w:val="13"/>
        </w:numPr>
        <w:rPr>
          <w:rFonts w:asciiTheme="minorHAnsi" w:eastAsia="PMingLiU" w:hAnsiTheme="minorHAnsi" w:cstheme="minorHAnsi"/>
          <w:sz w:val="22"/>
          <w:szCs w:val="22"/>
        </w:rPr>
      </w:pPr>
      <w:r>
        <w:rPr>
          <w:rFonts w:asciiTheme="minorHAnsi" w:eastAsia="PMingLiU" w:hAnsiTheme="minorHAnsi" w:cstheme="minorHAnsi"/>
          <w:sz w:val="22"/>
          <w:szCs w:val="22"/>
        </w:rPr>
        <w:t>Social and Behavioral Sciences Research Consortium (</w:t>
      </w:r>
      <w:hyperlink r:id="rId32" w:history="1">
        <w:r w:rsidRPr="0022349C">
          <w:rPr>
            <w:rStyle w:val="Hyperlink"/>
            <w:rFonts w:asciiTheme="minorHAnsi" w:eastAsia="PMingLiU" w:hAnsiTheme="minorHAnsi" w:cstheme="minorHAnsi"/>
            <w:sz w:val="22"/>
            <w:szCs w:val="22"/>
          </w:rPr>
          <w:t>sbsrc.unl.edu</w:t>
        </w:r>
      </w:hyperlink>
      <w:r>
        <w:rPr>
          <w:rFonts w:asciiTheme="minorHAnsi" w:eastAsia="PMingLiU" w:hAnsiTheme="minorHAnsi" w:cstheme="minorHAnsi"/>
          <w:sz w:val="22"/>
          <w:szCs w:val="22"/>
        </w:rPr>
        <w:t>)</w:t>
      </w:r>
    </w:p>
    <w:p w14:paraId="08DF0F77" w14:textId="77777777" w:rsidR="0022349C" w:rsidRPr="0022349C" w:rsidRDefault="0022349C" w:rsidP="005A7B53">
      <w:pPr>
        <w:rPr>
          <w:rFonts w:asciiTheme="minorHAnsi" w:eastAsia="PMingLiU" w:hAnsiTheme="minorHAnsi" w:cstheme="minorHAnsi"/>
          <w:sz w:val="22"/>
          <w:szCs w:val="22"/>
        </w:rPr>
      </w:pPr>
    </w:p>
    <w:p w14:paraId="706104FF" w14:textId="77777777" w:rsidR="00D6741B" w:rsidRPr="00D6741B" w:rsidRDefault="00D6741B" w:rsidP="005A7B53">
      <w:pPr>
        <w:rPr>
          <w:rFonts w:asciiTheme="minorHAnsi" w:eastAsia="PMingLiU" w:hAnsiTheme="minorHAnsi" w:cstheme="minorHAnsi"/>
          <w:b/>
          <w:sz w:val="22"/>
          <w:szCs w:val="22"/>
        </w:rPr>
      </w:pPr>
      <w:r w:rsidRPr="00D6741B">
        <w:rPr>
          <w:rFonts w:asciiTheme="minorHAnsi" w:eastAsia="PMingLiU" w:hAnsiTheme="minorHAnsi" w:cstheme="minorHAnsi"/>
          <w:b/>
          <w:sz w:val="22"/>
          <w:szCs w:val="22"/>
        </w:rPr>
        <w:t>Interdisciplinary Connections</w:t>
      </w:r>
    </w:p>
    <w:p w14:paraId="55099063" w14:textId="77777777" w:rsidR="00D6741B" w:rsidRDefault="00D6741B" w:rsidP="005A7B53">
      <w:pPr>
        <w:rPr>
          <w:rFonts w:asciiTheme="minorHAnsi" w:hAnsiTheme="minorHAnsi"/>
          <w:sz w:val="22"/>
          <w:szCs w:val="22"/>
        </w:rPr>
      </w:pPr>
      <w:r w:rsidRPr="00D6741B">
        <w:rPr>
          <w:rFonts w:asciiTheme="minorHAnsi" w:hAnsiTheme="minorHAnsi"/>
          <w:sz w:val="22"/>
          <w:szCs w:val="22"/>
        </w:rPr>
        <w:t xml:space="preserve">The Department of Sociology participates in </w:t>
      </w:r>
      <w:r>
        <w:rPr>
          <w:rFonts w:asciiTheme="minorHAnsi" w:hAnsiTheme="minorHAnsi"/>
          <w:sz w:val="22"/>
          <w:szCs w:val="22"/>
        </w:rPr>
        <w:t>several interdisciplinary programs on campus. These include:</w:t>
      </w:r>
    </w:p>
    <w:p w14:paraId="6AF51994" w14:textId="77777777" w:rsidR="00D6741B" w:rsidRDefault="00D6741B" w:rsidP="00D6741B">
      <w:pPr>
        <w:pStyle w:val="ListParagraph"/>
        <w:numPr>
          <w:ilvl w:val="0"/>
          <w:numId w:val="10"/>
        </w:numPr>
        <w:rPr>
          <w:rFonts w:asciiTheme="minorHAnsi" w:hAnsiTheme="minorHAnsi"/>
          <w:sz w:val="22"/>
          <w:szCs w:val="22"/>
        </w:rPr>
      </w:pPr>
      <w:r w:rsidRPr="00D6741B">
        <w:rPr>
          <w:rFonts w:asciiTheme="minorHAnsi" w:hAnsiTheme="minorHAnsi"/>
          <w:sz w:val="22"/>
          <w:szCs w:val="22"/>
        </w:rPr>
        <w:t>Center for Civic Engagement</w:t>
      </w:r>
      <w:r w:rsidR="00B53403">
        <w:rPr>
          <w:rFonts w:asciiTheme="minorHAnsi" w:hAnsiTheme="minorHAnsi"/>
          <w:sz w:val="22"/>
          <w:szCs w:val="22"/>
        </w:rPr>
        <w:t xml:space="preserve"> (</w:t>
      </w:r>
      <w:hyperlink r:id="rId33" w:history="1">
        <w:r w:rsidR="00B53403" w:rsidRPr="00B303AC">
          <w:rPr>
            <w:rStyle w:val="Hyperlink"/>
            <w:rFonts w:asciiTheme="minorHAnsi" w:hAnsiTheme="minorHAnsi"/>
            <w:sz w:val="22"/>
            <w:szCs w:val="22"/>
          </w:rPr>
          <w:t>engage.unl.edu</w:t>
        </w:r>
      </w:hyperlink>
      <w:r w:rsidR="00B53403">
        <w:rPr>
          <w:rStyle w:val="Hyperlink"/>
          <w:rFonts w:asciiTheme="minorHAnsi" w:hAnsiTheme="minorHAnsi"/>
          <w:sz w:val="22"/>
          <w:szCs w:val="22"/>
        </w:rPr>
        <w:t>)</w:t>
      </w:r>
      <w:r w:rsidRPr="00D6741B">
        <w:rPr>
          <w:rFonts w:asciiTheme="minorHAnsi" w:hAnsiTheme="minorHAnsi"/>
          <w:sz w:val="22"/>
          <w:szCs w:val="22"/>
        </w:rPr>
        <w:t xml:space="preserve"> </w:t>
      </w:r>
    </w:p>
    <w:p w14:paraId="57E32705" w14:textId="77777777" w:rsidR="00D6741B" w:rsidRPr="00B53403" w:rsidRDefault="00D6741B" w:rsidP="00B53403">
      <w:pPr>
        <w:pStyle w:val="ListParagraph"/>
        <w:numPr>
          <w:ilvl w:val="0"/>
          <w:numId w:val="10"/>
        </w:numPr>
        <w:rPr>
          <w:rFonts w:asciiTheme="minorHAnsi" w:hAnsiTheme="minorHAnsi"/>
          <w:sz w:val="22"/>
          <w:szCs w:val="22"/>
        </w:rPr>
      </w:pPr>
      <w:r w:rsidRPr="00D6741B">
        <w:rPr>
          <w:rFonts w:asciiTheme="minorHAnsi" w:hAnsiTheme="minorHAnsi"/>
          <w:sz w:val="22"/>
          <w:szCs w:val="22"/>
        </w:rPr>
        <w:t>Environmental Studies</w:t>
      </w:r>
      <w:r w:rsidR="00B53403">
        <w:rPr>
          <w:rFonts w:asciiTheme="minorHAnsi" w:hAnsiTheme="minorHAnsi"/>
          <w:sz w:val="22"/>
          <w:szCs w:val="22"/>
        </w:rPr>
        <w:t xml:space="preserve"> (</w:t>
      </w:r>
      <w:hyperlink r:id="rId34" w:history="1">
        <w:r w:rsidR="00B53403" w:rsidRPr="00B53403">
          <w:rPr>
            <w:rStyle w:val="Hyperlink"/>
            <w:rFonts w:asciiTheme="minorHAnsi" w:hAnsiTheme="minorHAnsi"/>
            <w:sz w:val="22"/>
            <w:szCs w:val="22"/>
          </w:rPr>
          <w:t>esp.unl.edu</w:t>
        </w:r>
      </w:hyperlink>
      <w:r w:rsidR="00B53403" w:rsidRPr="00B53403">
        <w:rPr>
          <w:rFonts w:asciiTheme="minorHAnsi" w:hAnsiTheme="minorHAnsi"/>
          <w:sz w:val="22"/>
          <w:szCs w:val="22"/>
        </w:rPr>
        <w:t>)</w:t>
      </w:r>
      <w:r w:rsidRPr="00B53403">
        <w:rPr>
          <w:rFonts w:asciiTheme="minorHAnsi" w:hAnsiTheme="minorHAnsi"/>
          <w:sz w:val="22"/>
          <w:szCs w:val="22"/>
        </w:rPr>
        <w:t xml:space="preserve"> </w:t>
      </w:r>
    </w:p>
    <w:p w14:paraId="405CC628" w14:textId="77777777" w:rsidR="00D6741B" w:rsidRDefault="00D6741B" w:rsidP="00D6741B">
      <w:pPr>
        <w:pStyle w:val="ListParagraph"/>
        <w:numPr>
          <w:ilvl w:val="0"/>
          <w:numId w:val="10"/>
        </w:numPr>
        <w:rPr>
          <w:rFonts w:asciiTheme="minorHAnsi" w:hAnsiTheme="minorHAnsi"/>
          <w:sz w:val="22"/>
          <w:szCs w:val="22"/>
        </w:rPr>
      </w:pPr>
      <w:r w:rsidRPr="00D6741B">
        <w:rPr>
          <w:rFonts w:asciiTheme="minorHAnsi" w:hAnsiTheme="minorHAnsi"/>
          <w:sz w:val="22"/>
          <w:szCs w:val="22"/>
        </w:rPr>
        <w:t>Ethnic Studies</w:t>
      </w:r>
      <w:r w:rsidR="0044283E">
        <w:rPr>
          <w:rFonts w:asciiTheme="minorHAnsi" w:hAnsiTheme="minorHAnsi"/>
          <w:sz w:val="22"/>
          <w:szCs w:val="22"/>
        </w:rPr>
        <w:t xml:space="preserve"> (</w:t>
      </w:r>
      <w:hyperlink r:id="rId35" w:history="1">
        <w:r w:rsidR="0044283E" w:rsidRPr="0044283E">
          <w:rPr>
            <w:rStyle w:val="Hyperlink"/>
            <w:rFonts w:asciiTheme="minorHAnsi" w:hAnsiTheme="minorHAnsi"/>
            <w:sz w:val="22"/>
            <w:szCs w:val="22"/>
          </w:rPr>
          <w:t>ethnicstudies.unl.edu</w:t>
        </w:r>
      </w:hyperlink>
      <w:r w:rsidR="0044283E">
        <w:rPr>
          <w:rFonts w:asciiTheme="minorHAnsi" w:hAnsiTheme="minorHAnsi"/>
          <w:sz w:val="22"/>
          <w:szCs w:val="22"/>
        </w:rPr>
        <w:t>)</w:t>
      </w:r>
    </w:p>
    <w:p w14:paraId="422AB01E" w14:textId="77777777" w:rsidR="00D6741B" w:rsidRDefault="00D6741B" w:rsidP="0044283E">
      <w:pPr>
        <w:pStyle w:val="ListParagraph"/>
        <w:numPr>
          <w:ilvl w:val="0"/>
          <w:numId w:val="10"/>
        </w:numPr>
        <w:rPr>
          <w:rFonts w:asciiTheme="minorHAnsi" w:hAnsiTheme="minorHAnsi"/>
          <w:sz w:val="22"/>
          <w:szCs w:val="22"/>
        </w:rPr>
      </w:pPr>
      <w:r w:rsidRPr="00D6741B">
        <w:rPr>
          <w:rFonts w:asciiTheme="minorHAnsi" w:hAnsiTheme="minorHAnsi"/>
          <w:sz w:val="22"/>
          <w:szCs w:val="22"/>
        </w:rPr>
        <w:t xml:space="preserve">Global Studies </w:t>
      </w:r>
      <w:r w:rsidR="0044283E">
        <w:rPr>
          <w:rFonts w:asciiTheme="minorHAnsi" w:hAnsiTheme="minorHAnsi"/>
          <w:sz w:val="22"/>
          <w:szCs w:val="22"/>
        </w:rPr>
        <w:t>(</w:t>
      </w:r>
      <w:hyperlink r:id="rId36" w:history="1">
        <w:r w:rsidR="0044283E" w:rsidRPr="0044283E">
          <w:rPr>
            <w:rStyle w:val="Hyperlink"/>
            <w:rFonts w:asciiTheme="minorHAnsi" w:hAnsiTheme="minorHAnsi"/>
            <w:sz w:val="22"/>
            <w:szCs w:val="22"/>
          </w:rPr>
          <w:t>globalstudies.unl.edu</w:t>
        </w:r>
      </w:hyperlink>
      <w:r w:rsidR="0044283E">
        <w:rPr>
          <w:rFonts w:asciiTheme="minorHAnsi" w:hAnsiTheme="minorHAnsi"/>
          <w:sz w:val="22"/>
          <w:szCs w:val="22"/>
        </w:rPr>
        <w:t>)</w:t>
      </w:r>
    </w:p>
    <w:p w14:paraId="7AB34297" w14:textId="77777777" w:rsidR="0044283E" w:rsidRPr="0044283E" w:rsidRDefault="00D6741B" w:rsidP="0044283E">
      <w:pPr>
        <w:pStyle w:val="ListParagraph"/>
        <w:numPr>
          <w:ilvl w:val="0"/>
          <w:numId w:val="10"/>
        </w:numPr>
        <w:rPr>
          <w:rFonts w:asciiTheme="minorHAnsi" w:hAnsiTheme="minorHAnsi"/>
          <w:sz w:val="22"/>
          <w:szCs w:val="22"/>
        </w:rPr>
      </w:pPr>
      <w:r w:rsidRPr="00D6741B">
        <w:rPr>
          <w:rFonts w:asciiTheme="minorHAnsi" w:hAnsiTheme="minorHAnsi"/>
          <w:sz w:val="22"/>
          <w:szCs w:val="22"/>
        </w:rPr>
        <w:t xml:space="preserve">Great Plains Studies </w:t>
      </w:r>
      <w:r w:rsidR="0044283E">
        <w:rPr>
          <w:rFonts w:asciiTheme="minorHAnsi" w:hAnsiTheme="minorHAnsi"/>
          <w:sz w:val="22"/>
          <w:szCs w:val="22"/>
        </w:rPr>
        <w:t>(</w:t>
      </w:r>
      <w:hyperlink r:id="rId37" w:history="1">
        <w:r w:rsidR="0044283E" w:rsidRPr="0044283E">
          <w:rPr>
            <w:rStyle w:val="Hyperlink"/>
            <w:rFonts w:asciiTheme="minorHAnsi" w:hAnsiTheme="minorHAnsi"/>
            <w:sz w:val="22"/>
            <w:szCs w:val="22"/>
          </w:rPr>
          <w:t>www.unl.edu/plains/</w:t>
        </w:r>
      </w:hyperlink>
      <w:r w:rsidR="0044283E">
        <w:rPr>
          <w:rFonts w:asciiTheme="minorHAnsi" w:hAnsiTheme="minorHAnsi"/>
          <w:sz w:val="22"/>
          <w:szCs w:val="22"/>
        </w:rPr>
        <w:t>)</w:t>
      </w:r>
    </w:p>
    <w:p w14:paraId="4A0E96F0" w14:textId="77777777" w:rsidR="00D6741B" w:rsidRDefault="00D6741B" w:rsidP="00D6741B">
      <w:pPr>
        <w:pStyle w:val="ListParagraph"/>
        <w:numPr>
          <w:ilvl w:val="0"/>
          <w:numId w:val="10"/>
        </w:numPr>
        <w:rPr>
          <w:rFonts w:asciiTheme="minorHAnsi" w:hAnsiTheme="minorHAnsi"/>
          <w:sz w:val="22"/>
          <w:szCs w:val="22"/>
        </w:rPr>
      </w:pPr>
      <w:r w:rsidRPr="00D6741B">
        <w:rPr>
          <w:rFonts w:asciiTheme="minorHAnsi" w:hAnsiTheme="minorHAnsi"/>
          <w:sz w:val="22"/>
          <w:szCs w:val="22"/>
        </w:rPr>
        <w:t>Informatics</w:t>
      </w:r>
      <w:r w:rsidR="0044283E">
        <w:rPr>
          <w:rFonts w:asciiTheme="minorHAnsi" w:hAnsiTheme="minorHAnsi"/>
          <w:sz w:val="22"/>
          <w:szCs w:val="22"/>
        </w:rPr>
        <w:t xml:space="preserve"> (</w:t>
      </w:r>
      <w:hyperlink r:id="rId38" w:history="1">
        <w:r w:rsidR="0044283E" w:rsidRPr="0044283E">
          <w:rPr>
            <w:rStyle w:val="Hyperlink"/>
            <w:rFonts w:asciiTheme="minorHAnsi" w:hAnsiTheme="minorHAnsi"/>
            <w:sz w:val="22"/>
            <w:szCs w:val="22"/>
          </w:rPr>
          <w:t>bulletin.unl.edu/undergraduate/major/Informatics</w:t>
        </w:r>
      </w:hyperlink>
      <w:r w:rsidR="0044283E">
        <w:rPr>
          <w:rFonts w:asciiTheme="minorHAnsi" w:hAnsiTheme="minorHAnsi"/>
          <w:sz w:val="22"/>
          <w:szCs w:val="22"/>
        </w:rPr>
        <w:t>)</w:t>
      </w:r>
    </w:p>
    <w:p w14:paraId="2CC1473C" w14:textId="77777777" w:rsidR="00D11A9C" w:rsidRDefault="00D11A9C" w:rsidP="00D6741B">
      <w:pPr>
        <w:pStyle w:val="ListParagraph"/>
        <w:numPr>
          <w:ilvl w:val="0"/>
          <w:numId w:val="10"/>
        </w:numPr>
        <w:rPr>
          <w:rFonts w:asciiTheme="minorHAnsi" w:hAnsiTheme="minorHAnsi"/>
          <w:sz w:val="22"/>
          <w:szCs w:val="22"/>
        </w:rPr>
      </w:pPr>
      <w:r>
        <w:rPr>
          <w:rFonts w:asciiTheme="minorHAnsi" w:hAnsiTheme="minorHAnsi"/>
          <w:sz w:val="22"/>
          <w:szCs w:val="22"/>
        </w:rPr>
        <w:t>Pre-Law</w:t>
      </w:r>
      <w:r w:rsidR="0044283E">
        <w:rPr>
          <w:rFonts w:asciiTheme="minorHAnsi" w:hAnsiTheme="minorHAnsi"/>
          <w:sz w:val="22"/>
          <w:szCs w:val="22"/>
        </w:rPr>
        <w:t xml:space="preserve"> (</w:t>
      </w:r>
      <w:hyperlink r:id="rId39" w:history="1">
        <w:r w:rsidR="0044283E" w:rsidRPr="0044283E">
          <w:rPr>
            <w:rStyle w:val="Hyperlink"/>
            <w:rFonts w:asciiTheme="minorHAnsi" w:hAnsiTheme="minorHAnsi"/>
            <w:sz w:val="22"/>
            <w:szCs w:val="22"/>
          </w:rPr>
          <w:t>explorecenter.unl.edu/pre-law</w:t>
        </w:r>
      </w:hyperlink>
      <w:r w:rsidR="0044283E">
        <w:rPr>
          <w:rFonts w:asciiTheme="minorHAnsi" w:hAnsiTheme="minorHAnsi"/>
          <w:sz w:val="22"/>
          <w:szCs w:val="22"/>
        </w:rPr>
        <w:t>)</w:t>
      </w:r>
    </w:p>
    <w:p w14:paraId="0DD69EAB" w14:textId="77777777" w:rsidR="00D11A9C" w:rsidRDefault="00D11A9C" w:rsidP="00D6741B">
      <w:pPr>
        <w:pStyle w:val="ListParagraph"/>
        <w:numPr>
          <w:ilvl w:val="0"/>
          <w:numId w:val="10"/>
        </w:numPr>
        <w:rPr>
          <w:rFonts w:asciiTheme="minorHAnsi" w:hAnsiTheme="minorHAnsi"/>
          <w:sz w:val="22"/>
          <w:szCs w:val="22"/>
        </w:rPr>
      </w:pPr>
      <w:r>
        <w:rPr>
          <w:rFonts w:asciiTheme="minorHAnsi" w:hAnsiTheme="minorHAnsi"/>
          <w:sz w:val="22"/>
          <w:szCs w:val="22"/>
        </w:rPr>
        <w:t>Pre-Health</w:t>
      </w:r>
      <w:r w:rsidR="0044283E">
        <w:rPr>
          <w:rFonts w:asciiTheme="minorHAnsi" w:hAnsiTheme="minorHAnsi"/>
          <w:sz w:val="22"/>
          <w:szCs w:val="22"/>
        </w:rPr>
        <w:t xml:space="preserve"> (</w:t>
      </w:r>
      <w:hyperlink r:id="rId40" w:history="1">
        <w:r w:rsidR="0044283E" w:rsidRPr="0044283E">
          <w:rPr>
            <w:rStyle w:val="Hyperlink"/>
            <w:rFonts w:asciiTheme="minorHAnsi" w:hAnsiTheme="minorHAnsi"/>
            <w:sz w:val="22"/>
            <w:szCs w:val="22"/>
          </w:rPr>
          <w:t>explorecenter.unl.edu/pre-health</w:t>
        </w:r>
      </w:hyperlink>
      <w:r w:rsidR="0044283E">
        <w:rPr>
          <w:rFonts w:asciiTheme="minorHAnsi" w:hAnsiTheme="minorHAnsi"/>
          <w:sz w:val="22"/>
          <w:szCs w:val="22"/>
        </w:rPr>
        <w:t>)</w:t>
      </w:r>
    </w:p>
    <w:p w14:paraId="7D91BFBD" w14:textId="77777777" w:rsidR="00D6741B" w:rsidRPr="00D6741B" w:rsidRDefault="00D6741B" w:rsidP="00D6741B">
      <w:pPr>
        <w:pStyle w:val="ListParagraph"/>
        <w:numPr>
          <w:ilvl w:val="0"/>
          <w:numId w:val="10"/>
        </w:numPr>
        <w:rPr>
          <w:rFonts w:asciiTheme="minorHAnsi" w:hAnsiTheme="minorHAnsi"/>
          <w:sz w:val="22"/>
          <w:szCs w:val="22"/>
        </w:rPr>
      </w:pPr>
      <w:r w:rsidRPr="00D6741B">
        <w:rPr>
          <w:rFonts w:asciiTheme="minorHAnsi" w:hAnsiTheme="minorHAnsi"/>
          <w:sz w:val="22"/>
          <w:szCs w:val="22"/>
        </w:rPr>
        <w:t>Women’s and Gender Studies</w:t>
      </w:r>
      <w:r w:rsidR="0044283E">
        <w:rPr>
          <w:rFonts w:asciiTheme="minorHAnsi" w:hAnsiTheme="minorHAnsi"/>
          <w:sz w:val="22"/>
          <w:szCs w:val="22"/>
        </w:rPr>
        <w:t>; LGBTQ/Sexuality Studies</w:t>
      </w:r>
      <w:r w:rsidRPr="00D6741B">
        <w:rPr>
          <w:rFonts w:asciiTheme="minorHAnsi" w:hAnsiTheme="minorHAnsi"/>
          <w:sz w:val="22"/>
          <w:szCs w:val="22"/>
        </w:rPr>
        <w:t xml:space="preserve"> </w:t>
      </w:r>
      <w:r w:rsidR="0044283E">
        <w:rPr>
          <w:rFonts w:asciiTheme="minorHAnsi" w:hAnsiTheme="minorHAnsi"/>
          <w:sz w:val="22"/>
          <w:szCs w:val="22"/>
        </w:rPr>
        <w:t>(</w:t>
      </w:r>
      <w:hyperlink r:id="rId41" w:history="1">
        <w:r w:rsidR="0044283E" w:rsidRPr="0044283E">
          <w:rPr>
            <w:rStyle w:val="Hyperlink"/>
            <w:rFonts w:asciiTheme="minorHAnsi" w:hAnsiTheme="minorHAnsi"/>
            <w:sz w:val="22"/>
            <w:szCs w:val="22"/>
          </w:rPr>
          <w:t>www.unl.edu/wgs/</w:t>
        </w:r>
      </w:hyperlink>
      <w:r w:rsidR="0044283E">
        <w:rPr>
          <w:rFonts w:asciiTheme="minorHAnsi" w:hAnsiTheme="minorHAnsi"/>
          <w:sz w:val="22"/>
          <w:szCs w:val="22"/>
        </w:rPr>
        <w:t>)</w:t>
      </w:r>
    </w:p>
    <w:p w14:paraId="5B75A9A6" w14:textId="77777777" w:rsidR="00D6741B" w:rsidRDefault="00D6741B" w:rsidP="005A7B53">
      <w:pPr>
        <w:rPr>
          <w:rFonts w:asciiTheme="minorHAnsi" w:hAnsiTheme="minorHAnsi"/>
          <w:b/>
          <w:sz w:val="22"/>
          <w:szCs w:val="22"/>
        </w:rPr>
      </w:pPr>
    </w:p>
    <w:p w14:paraId="4BFA2609" w14:textId="77777777" w:rsidR="00407A6C" w:rsidRPr="00B303AC" w:rsidRDefault="00407A6C" w:rsidP="005A7B53">
      <w:pPr>
        <w:rPr>
          <w:rFonts w:asciiTheme="minorHAnsi" w:hAnsiTheme="minorHAnsi"/>
          <w:b/>
          <w:sz w:val="22"/>
          <w:szCs w:val="22"/>
        </w:rPr>
      </w:pPr>
      <w:r w:rsidRPr="00B303AC">
        <w:rPr>
          <w:rFonts w:asciiTheme="minorHAnsi" w:hAnsiTheme="minorHAnsi"/>
          <w:b/>
          <w:sz w:val="22"/>
          <w:szCs w:val="22"/>
        </w:rPr>
        <w:t>Campus Resources</w:t>
      </w:r>
    </w:p>
    <w:p w14:paraId="56921437" w14:textId="77777777" w:rsidR="00407A6C" w:rsidRPr="00B303AC" w:rsidRDefault="00407A6C" w:rsidP="005A7B53">
      <w:pPr>
        <w:pStyle w:val="ListParagraph"/>
        <w:numPr>
          <w:ilvl w:val="0"/>
          <w:numId w:val="7"/>
        </w:numPr>
        <w:rPr>
          <w:rFonts w:asciiTheme="minorHAnsi" w:hAnsiTheme="minorHAnsi"/>
          <w:sz w:val="22"/>
          <w:szCs w:val="22"/>
        </w:rPr>
      </w:pPr>
      <w:r w:rsidRPr="00B303AC">
        <w:rPr>
          <w:rFonts w:asciiTheme="minorHAnsi" w:hAnsiTheme="minorHAnsi"/>
          <w:sz w:val="22"/>
          <w:szCs w:val="22"/>
        </w:rPr>
        <w:t xml:space="preserve">Department of Sociology in 711 Oldfather or </w:t>
      </w:r>
      <w:hyperlink r:id="rId42" w:history="1">
        <w:r w:rsidRPr="004B40EF">
          <w:rPr>
            <w:rStyle w:val="Hyperlink"/>
            <w:rFonts w:asciiTheme="minorHAnsi" w:hAnsiTheme="minorHAnsi"/>
            <w:sz w:val="22"/>
            <w:szCs w:val="22"/>
          </w:rPr>
          <w:t>soc.unl.edu</w:t>
        </w:r>
      </w:hyperlink>
    </w:p>
    <w:p w14:paraId="3D1E5FDE" w14:textId="77777777" w:rsidR="006D3451" w:rsidRPr="00B303AC" w:rsidRDefault="0003561A" w:rsidP="005A7B53">
      <w:pPr>
        <w:pStyle w:val="ListParagraph"/>
        <w:numPr>
          <w:ilvl w:val="0"/>
          <w:numId w:val="7"/>
        </w:numPr>
        <w:rPr>
          <w:rFonts w:asciiTheme="minorHAnsi" w:hAnsiTheme="minorHAnsi"/>
          <w:sz w:val="22"/>
          <w:szCs w:val="22"/>
        </w:rPr>
      </w:pPr>
      <w:r w:rsidRPr="00B303AC">
        <w:rPr>
          <w:rFonts w:asciiTheme="minorHAnsi" w:hAnsiTheme="minorHAnsi"/>
          <w:sz w:val="22"/>
          <w:szCs w:val="22"/>
        </w:rPr>
        <w:t xml:space="preserve">UNL Undergraduate Bulletin at </w:t>
      </w:r>
      <w:hyperlink r:id="rId43" w:history="1">
        <w:r w:rsidR="006D3451" w:rsidRPr="00B303AC">
          <w:rPr>
            <w:rStyle w:val="Hyperlink"/>
            <w:rFonts w:asciiTheme="minorHAnsi" w:hAnsiTheme="minorHAnsi"/>
            <w:sz w:val="22"/>
            <w:szCs w:val="22"/>
          </w:rPr>
          <w:t>bulletin.unl.edu/undergraduate/major/Sociology</w:t>
        </w:r>
      </w:hyperlink>
    </w:p>
    <w:p w14:paraId="515091FA" w14:textId="77777777" w:rsidR="006D3451" w:rsidRPr="00B303AC" w:rsidRDefault="0003561A" w:rsidP="005A7B53">
      <w:pPr>
        <w:pStyle w:val="ListParagraph"/>
        <w:numPr>
          <w:ilvl w:val="0"/>
          <w:numId w:val="7"/>
        </w:numPr>
        <w:rPr>
          <w:rFonts w:asciiTheme="minorHAnsi" w:eastAsia="PMingLiU" w:hAnsiTheme="minorHAnsi" w:cstheme="minorHAnsi"/>
          <w:sz w:val="22"/>
          <w:szCs w:val="22"/>
        </w:rPr>
      </w:pPr>
      <w:r w:rsidRPr="00B303AC">
        <w:rPr>
          <w:rFonts w:asciiTheme="minorHAnsi" w:hAnsiTheme="minorHAnsi"/>
          <w:sz w:val="22"/>
          <w:szCs w:val="22"/>
        </w:rPr>
        <w:t xml:space="preserve">ACE courses at </w:t>
      </w:r>
      <w:hyperlink r:id="rId44" w:history="1">
        <w:r w:rsidRPr="00B303AC">
          <w:rPr>
            <w:rStyle w:val="Hyperlink"/>
            <w:rFonts w:asciiTheme="minorHAnsi" w:hAnsiTheme="minorHAnsi"/>
            <w:sz w:val="22"/>
            <w:szCs w:val="22"/>
          </w:rPr>
          <w:t>ace.unl.edu</w:t>
        </w:r>
      </w:hyperlink>
      <w:r w:rsidRPr="00B303AC">
        <w:rPr>
          <w:rFonts w:asciiTheme="minorHAnsi" w:hAnsiTheme="minorHAnsi"/>
          <w:sz w:val="22"/>
          <w:szCs w:val="22"/>
        </w:rPr>
        <w:t xml:space="preserve"> </w:t>
      </w:r>
    </w:p>
    <w:p w14:paraId="1AFD04DB" w14:textId="77777777" w:rsidR="0003561A" w:rsidRPr="00B303AC" w:rsidRDefault="00407A6C" w:rsidP="005A7B53">
      <w:pPr>
        <w:pStyle w:val="ListParagraph"/>
        <w:numPr>
          <w:ilvl w:val="0"/>
          <w:numId w:val="7"/>
        </w:num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College of </w:t>
      </w:r>
      <w:r w:rsidR="006D3451" w:rsidRPr="00B303AC">
        <w:rPr>
          <w:rFonts w:asciiTheme="minorHAnsi" w:eastAsia="PMingLiU" w:hAnsiTheme="minorHAnsi" w:cstheme="minorHAnsi"/>
          <w:sz w:val="22"/>
          <w:szCs w:val="22"/>
        </w:rPr>
        <w:t xml:space="preserve">Arts </w:t>
      </w:r>
      <w:r w:rsidRPr="00B303AC">
        <w:rPr>
          <w:rFonts w:asciiTheme="minorHAnsi" w:eastAsia="PMingLiU" w:hAnsiTheme="minorHAnsi" w:cstheme="minorHAnsi"/>
          <w:sz w:val="22"/>
          <w:szCs w:val="22"/>
        </w:rPr>
        <w:t>&amp;</w:t>
      </w:r>
      <w:r w:rsidR="006D3451" w:rsidRPr="00B303AC">
        <w:rPr>
          <w:rFonts w:asciiTheme="minorHAnsi" w:eastAsia="PMingLiU" w:hAnsiTheme="minorHAnsi" w:cstheme="minorHAnsi"/>
          <w:sz w:val="22"/>
          <w:szCs w:val="22"/>
        </w:rPr>
        <w:t xml:space="preserve"> Sciences</w:t>
      </w:r>
      <w:r w:rsidR="00FE2891">
        <w:rPr>
          <w:rFonts w:asciiTheme="minorHAnsi" w:eastAsia="PMingLiU" w:hAnsiTheme="minorHAnsi" w:cstheme="minorHAnsi"/>
          <w:sz w:val="22"/>
          <w:szCs w:val="22"/>
        </w:rPr>
        <w:t xml:space="preserve"> Academic and Career</w:t>
      </w:r>
      <w:r w:rsidR="006D3451" w:rsidRPr="00B303AC">
        <w:rPr>
          <w:rFonts w:asciiTheme="minorHAnsi" w:eastAsia="PMingLiU" w:hAnsiTheme="minorHAnsi" w:cstheme="minorHAnsi"/>
          <w:sz w:val="22"/>
          <w:szCs w:val="22"/>
        </w:rPr>
        <w:t xml:space="preserve"> </w:t>
      </w:r>
      <w:r w:rsidRPr="00B303AC">
        <w:rPr>
          <w:rFonts w:asciiTheme="minorHAnsi" w:eastAsia="PMingLiU" w:hAnsiTheme="minorHAnsi" w:cstheme="minorHAnsi"/>
          <w:sz w:val="22"/>
          <w:szCs w:val="22"/>
        </w:rPr>
        <w:t>Advising Center in 107 Oldfather</w:t>
      </w:r>
      <w:r w:rsidR="006D3451" w:rsidRPr="00B303AC">
        <w:rPr>
          <w:rFonts w:asciiTheme="minorHAnsi" w:eastAsia="PMingLiU" w:hAnsiTheme="minorHAnsi" w:cstheme="minorHAnsi"/>
          <w:sz w:val="22"/>
          <w:szCs w:val="22"/>
        </w:rPr>
        <w:t xml:space="preserve"> or </w:t>
      </w:r>
      <w:hyperlink r:id="rId45" w:history="1">
        <w:r w:rsidR="0016754A">
          <w:rPr>
            <w:rStyle w:val="Hyperlink"/>
            <w:rFonts w:asciiTheme="minorHAnsi" w:hAnsiTheme="minorHAnsi"/>
            <w:sz w:val="22"/>
            <w:szCs w:val="22"/>
          </w:rPr>
          <w:t>cas.unl.edu/advising</w:t>
        </w:r>
      </w:hyperlink>
      <w:r w:rsidR="006D3451" w:rsidRPr="00B303AC">
        <w:rPr>
          <w:rFonts w:asciiTheme="minorHAnsi" w:eastAsia="PMingLiU" w:hAnsiTheme="minorHAnsi" w:cstheme="minorHAnsi"/>
          <w:sz w:val="22"/>
          <w:szCs w:val="22"/>
        </w:rPr>
        <w:t xml:space="preserve"> </w:t>
      </w:r>
    </w:p>
    <w:p w14:paraId="77B001A6" w14:textId="77777777" w:rsidR="006D3451" w:rsidRPr="00B303AC" w:rsidRDefault="0003561A" w:rsidP="005A7B53">
      <w:pPr>
        <w:pStyle w:val="ListParagraph"/>
        <w:numPr>
          <w:ilvl w:val="0"/>
          <w:numId w:val="7"/>
        </w:numPr>
        <w:rPr>
          <w:rFonts w:asciiTheme="minorHAnsi" w:eastAsia="PMingLiU" w:hAnsiTheme="minorHAnsi" w:cstheme="minorHAnsi"/>
          <w:sz w:val="22"/>
          <w:szCs w:val="22"/>
        </w:rPr>
      </w:pPr>
      <w:r w:rsidRPr="00B303AC">
        <w:rPr>
          <w:rFonts w:asciiTheme="minorHAnsi" w:eastAsia="PMingLiU" w:hAnsiTheme="minorHAnsi" w:cstheme="minorHAnsi"/>
          <w:sz w:val="22"/>
          <w:szCs w:val="22"/>
        </w:rPr>
        <w:t>Explore Center for pre-profession</w:t>
      </w:r>
      <w:r w:rsidR="00407A6C" w:rsidRPr="00B303AC">
        <w:rPr>
          <w:rFonts w:asciiTheme="minorHAnsi" w:eastAsia="PMingLiU" w:hAnsiTheme="minorHAnsi" w:cstheme="minorHAnsi"/>
          <w:sz w:val="22"/>
          <w:szCs w:val="22"/>
        </w:rPr>
        <w:t>al</w:t>
      </w:r>
      <w:r w:rsidRPr="00B303AC">
        <w:rPr>
          <w:rFonts w:asciiTheme="minorHAnsi" w:eastAsia="PMingLiU" w:hAnsiTheme="minorHAnsi" w:cstheme="minorHAnsi"/>
          <w:sz w:val="22"/>
          <w:szCs w:val="22"/>
        </w:rPr>
        <w:t xml:space="preserve"> advising </w:t>
      </w:r>
      <w:r w:rsidR="00407A6C" w:rsidRPr="00B303AC">
        <w:rPr>
          <w:rFonts w:asciiTheme="minorHAnsi" w:eastAsia="PMingLiU" w:hAnsiTheme="minorHAnsi" w:cstheme="minorHAnsi"/>
          <w:sz w:val="22"/>
          <w:szCs w:val="22"/>
        </w:rPr>
        <w:t xml:space="preserve">in </w:t>
      </w:r>
      <w:r w:rsidR="00A22122" w:rsidRPr="00B303AC">
        <w:rPr>
          <w:rFonts w:asciiTheme="minorHAnsi" w:eastAsia="PMingLiU" w:hAnsiTheme="minorHAnsi" w:cstheme="minorHAnsi"/>
          <w:sz w:val="22"/>
          <w:szCs w:val="22"/>
        </w:rPr>
        <w:t>Love South 127</w:t>
      </w:r>
      <w:r w:rsidR="00407A6C" w:rsidRPr="00B303AC">
        <w:rPr>
          <w:rFonts w:asciiTheme="minorHAnsi" w:eastAsia="PMingLiU" w:hAnsiTheme="minorHAnsi" w:cstheme="minorHAnsi"/>
          <w:sz w:val="22"/>
          <w:szCs w:val="22"/>
        </w:rPr>
        <w:t xml:space="preserve"> or </w:t>
      </w:r>
      <w:hyperlink r:id="rId46" w:history="1">
        <w:r w:rsidR="00407A6C" w:rsidRPr="00B303AC">
          <w:rPr>
            <w:rStyle w:val="Hyperlink"/>
            <w:rFonts w:asciiTheme="minorHAnsi" w:hAnsiTheme="minorHAnsi"/>
            <w:sz w:val="22"/>
            <w:szCs w:val="22"/>
          </w:rPr>
          <w:t>explorecenter.unl.edu</w:t>
        </w:r>
      </w:hyperlink>
    </w:p>
    <w:p w14:paraId="363C3112" w14:textId="77777777" w:rsidR="00A514F3" w:rsidRDefault="00A22122" w:rsidP="00A514F3">
      <w:pPr>
        <w:pStyle w:val="ListParagraph"/>
        <w:numPr>
          <w:ilvl w:val="0"/>
          <w:numId w:val="7"/>
        </w:numPr>
        <w:rPr>
          <w:rStyle w:val="Hyperlink"/>
          <w:rFonts w:asciiTheme="minorHAnsi" w:eastAsia="PMingLiU" w:hAnsiTheme="minorHAnsi" w:cstheme="minorHAnsi"/>
          <w:color w:val="auto"/>
          <w:sz w:val="22"/>
          <w:szCs w:val="22"/>
          <w:u w:val="none"/>
        </w:rPr>
      </w:pPr>
      <w:r w:rsidRPr="00B303AC">
        <w:rPr>
          <w:rFonts w:asciiTheme="minorHAnsi" w:eastAsia="PMingLiU" w:hAnsiTheme="minorHAnsi" w:cstheme="minorHAnsi"/>
          <w:sz w:val="22"/>
          <w:szCs w:val="22"/>
        </w:rPr>
        <w:t xml:space="preserve">First-Year Experience and Transition Programs in Love South 127 or </w:t>
      </w:r>
      <w:hyperlink r:id="rId47" w:history="1">
        <w:r w:rsidRPr="00B303AC">
          <w:rPr>
            <w:rStyle w:val="Hyperlink"/>
            <w:rFonts w:asciiTheme="minorHAnsi" w:hAnsiTheme="minorHAnsi"/>
            <w:sz w:val="22"/>
            <w:szCs w:val="22"/>
          </w:rPr>
          <w:t>success.unl.edu</w:t>
        </w:r>
      </w:hyperlink>
    </w:p>
    <w:p w14:paraId="3E334B71" w14:textId="77777777" w:rsidR="00A514F3" w:rsidRPr="00A514F3" w:rsidRDefault="00A514F3" w:rsidP="00A514F3">
      <w:pPr>
        <w:pStyle w:val="ListParagraph"/>
        <w:numPr>
          <w:ilvl w:val="0"/>
          <w:numId w:val="7"/>
        </w:numPr>
        <w:rPr>
          <w:rFonts w:asciiTheme="minorHAnsi" w:eastAsia="PMingLiU" w:hAnsiTheme="minorHAnsi" w:cstheme="minorHAnsi"/>
          <w:sz w:val="22"/>
          <w:szCs w:val="22"/>
        </w:rPr>
      </w:pPr>
      <w:r>
        <w:rPr>
          <w:rStyle w:val="Hyperlink"/>
          <w:rFonts w:asciiTheme="minorHAnsi" w:eastAsia="PMingLiU" w:hAnsiTheme="minorHAnsi" w:cstheme="minorHAnsi"/>
          <w:color w:val="auto"/>
          <w:sz w:val="22"/>
          <w:szCs w:val="22"/>
          <w:u w:val="none"/>
        </w:rPr>
        <w:t xml:space="preserve">Education Abroad in Love </w:t>
      </w:r>
      <w:r w:rsidR="00157301">
        <w:rPr>
          <w:rStyle w:val="Hyperlink"/>
          <w:rFonts w:asciiTheme="minorHAnsi" w:eastAsia="PMingLiU" w:hAnsiTheme="minorHAnsi" w:cstheme="minorHAnsi"/>
          <w:color w:val="auto"/>
          <w:sz w:val="22"/>
          <w:szCs w:val="22"/>
          <w:u w:val="none"/>
        </w:rPr>
        <w:t>Library</w:t>
      </w:r>
      <w:r>
        <w:rPr>
          <w:rStyle w:val="Hyperlink"/>
          <w:rFonts w:asciiTheme="minorHAnsi" w:eastAsia="PMingLiU" w:hAnsiTheme="minorHAnsi" w:cstheme="minorHAnsi"/>
          <w:color w:val="auto"/>
          <w:sz w:val="22"/>
          <w:szCs w:val="22"/>
          <w:u w:val="none"/>
        </w:rPr>
        <w:t xml:space="preserve"> </w:t>
      </w:r>
      <w:r w:rsidRPr="00A514F3">
        <w:rPr>
          <w:rStyle w:val="Hyperlink"/>
          <w:rFonts w:asciiTheme="minorHAnsi" w:eastAsia="PMingLiU" w:hAnsiTheme="minorHAnsi" w:cstheme="minorHAnsi"/>
          <w:color w:val="auto"/>
          <w:sz w:val="22"/>
          <w:szCs w:val="22"/>
          <w:u w:val="none"/>
        </w:rPr>
        <w:t xml:space="preserve">or </w:t>
      </w:r>
      <w:hyperlink r:id="rId48" w:history="1">
        <w:r w:rsidRPr="00A514F3">
          <w:rPr>
            <w:rStyle w:val="Hyperlink"/>
            <w:rFonts w:asciiTheme="minorHAnsi" w:hAnsiTheme="minorHAnsi"/>
            <w:sz w:val="22"/>
            <w:szCs w:val="22"/>
          </w:rPr>
          <w:t>educationabroad.unl.edu</w:t>
        </w:r>
      </w:hyperlink>
    </w:p>
    <w:p w14:paraId="50E207F7" w14:textId="77777777" w:rsidR="00407A6C" w:rsidRPr="00B303AC" w:rsidRDefault="00407A6C" w:rsidP="005A7B53">
      <w:pPr>
        <w:pStyle w:val="ListParagraph"/>
        <w:numPr>
          <w:ilvl w:val="0"/>
          <w:numId w:val="7"/>
        </w:numPr>
        <w:rPr>
          <w:rFonts w:asciiTheme="minorHAnsi" w:eastAsia="PMingLiU" w:hAnsiTheme="minorHAnsi" w:cstheme="minorHAnsi"/>
          <w:sz w:val="22"/>
          <w:szCs w:val="22"/>
        </w:rPr>
      </w:pPr>
      <w:r w:rsidRPr="00B303AC">
        <w:rPr>
          <w:rFonts w:asciiTheme="minorHAnsi" w:eastAsia="PMingLiU" w:hAnsiTheme="minorHAnsi" w:cstheme="minorHAnsi"/>
          <w:sz w:val="22"/>
          <w:szCs w:val="22"/>
        </w:rPr>
        <w:t xml:space="preserve">UNL Career Services for internship and employment listings in 230 Nebraska Union or </w:t>
      </w:r>
      <w:hyperlink r:id="rId49" w:history="1">
        <w:r w:rsidRPr="00B303AC">
          <w:rPr>
            <w:rStyle w:val="Hyperlink"/>
            <w:rFonts w:asciiTheme="minorHAnsi" w:hAnsiTheme="minorHAnsi"/>
            <w:sz w:val="22"/>
            <w:szCs w:val="22"/>
          </w:rPr>
          <w:t>www.unl.edu/careers</w:t>
        </w:r>
      </w:hyperlink>
    </w:p>
    <w:p w14:paraId="0A586760" w14:textId="77777777" w:rsidR="006D3451" w:rsidRPr="00B303AC" w:rsidRDefault="00407A6C" w:rsidP="005A7B53">
      <w:pPr>
        <w:pStyle w:val="ListParagraph"/>
        <w:numPr>
          <w:ilvl w:val="0"/>
          <w:numId w:val="7"/>
        </w:numPr>
        <w:rPr>
          <w:rStyle w:val="Hyperlink"/>
          <w:rFonts w:asciiTheme="minorHAnsi" w:hAnsiTheme="minorHAnsi"/>
          <w:color w:val="auto"/>
          <w:sz w:val="22"/>
          <w:szCs w:val="22"/>
          <w:u w:val="none"/>
        </w:rPr>
      </w:pPr>
      <w:r w:rsidRPr="00B303AC">
        <w:rPr>
          <w:rFonts w:asciiTheme="minorHAnsi" w:eastAsia="PMingLiU" w:hAnsiTheme="minorHAnsi" w:cstheme="minorHAnsi"/>
          <w:sz w:val="22"/>
          <w:szCs w:val="22"/>
        </w:rPr>
        <w:t xml:space="preserve">UNL UCARE program at </w:t>
      </w:r>
      <w:hyperlink r:id="rId50" w:history="1">
        <w:r w:rsidR="006D3451" w:rsidRPr="00B303AC">
          <w:rPr>
            <w:rStyle w:val="Hyperlink"/>
            <w:rFonts w:asciiTheme="minorHAnsi" w:hAnsiTheme="minorHAnsi"/>
            <w:sz w:val="22"/>
            <w:szCs w:val="22"/>
          </w:rPr>
          <w:t>www.unl.edu/ucare</w:t>
        </w:r>
      </w:hyperlink>
    </w:p>
    <w:p w14:paraId="7C827CC7" w14:textId="77777777" w:rsidR="00A22122" w:rsidRPr="00B303AC" w:rsidRDefault="00A22122" w:rsidP="005A7B53">
      <w:pPr>
        <w:pStyle w:val="ListParagraph"/>
        <w:numPr>
          <w:ilvl w:val="0"/>
          <w:numId w:val="7"/>
        </w:numPr>
        <w:rPr>
          <w:rFonts w:asciiTheme="minorHAnsi" w:hAnsiTheme="minorHAnsi"/>
          <w:sz w:val="22"/>
          <w:szCs w:val="22"/>
        </w:rPr>
      </w:pPr>
      <w:r w:rsidRPr="00B303AC">
        <w:rPr>
          <w:rFonts w:asciiTheme="minorHAnsi" w:eastAsia="PMingLiU" w:hAnsiTheme="minorHAnsi" w:cstheme="minorHAnsi"/>
          <w:sz w:val="22"/>
          <w:szCs w:val="22"/>
        </w:rPr>
        <w:t xml:space="preserve">UNL Center for Civic Engagement at </w:t>
      </w:r>
      <w:hyperlink r:id="rId51" w:history="1">
        <w:r w:rsidRPr="00B303AC">
          <w:rPr>
            <w:rStyle w:val="Hyperlink"/>
            <w:rFonts w:asciiTheme="minorHAnsi" w:hAnsiTheme="minorHAnsi"/>
            <w:sz w:val="22"/>
            <w:szCs w:val="22"/>
          </w:rPr>
          <w:t>engage.unl.edu</w:t>
        </w:r>
      </w:hyperlink>
    </w:p>
    <w:p w14:paraId="34F9D342" w14:textId="77777777" w:rsidR="00407A6C" w:rsidRPr="00B303AC" w:rsidRDefault="00407A6C" w:rsidP="005A7B53">
      <w:pPr>
        <w:rPr>
          <w:rFonts w:asciiTheme="minorHAnsi" w:hAnsiTheme="minorHAnsi"/>
          <w:sz w:val="22"/>
          <w:szCs w:val="22"/>
        </w:rPr>
      </w:pPr>
    </w:p>
    <w:p w14:paraId="6F2A5348" w14:textId="77777777" w:rsidR="00407A6C" w:rsidRPr="00B303AC" w:rsidRDefault="00407A6C" w:rsidP="005A7B53">
      <w:pPr>
        <w:rPr>
          <w:rFonts w:asciiTheme="minorHAnsi" w:hAnsiTheme="minorHAnsi"/>
          <w:b/>
          <w:sz w:val="22"/>
          <w:szCs w:val="22"/>
        </w:rPr>
      </w:pPr>
      <w:r w:rsidRPr="00B303AC">
        <w:rPr>
          <w:rFonts w:asciiTheme="minorHAnsi" w:hAnsiTheme="minorHAnsi"/>
          <w:b/>
          <w:sz w:val="22"/>
          <w:szCs w:val="22"/>
        </w:rPr>
        <w:t>Sociology Resources</w:t>
      </w:r>
    </w:p>
    <w:p w14:paraId="45C9D5DC" w14:textId="77777777" w:rsidR="00407A6C" w:rsidRPr="00B303AC" w:rsidRDefault="00407A6C" w:rsidP="005A7B53">
      <w:pPr>
        <w:pStyle w:val="ListParagraph"/>
        <w:numPr>
          <w:ilvl w:val="0"/>
          <w:numId w:val="8"/>
        </w:numPr>
        <w:rPr>
          <w:rFonts w:asciiTheme="minorHAnsi" w:hAnsiTheme="minorHAnsi"/>
          <w:sz w:val="22"/>
          <w:szCs w:val="22"/>
        </w:rPr>
      </w:pPr>
      <w:r w:rsidRPr="00B303AC">
        <w:rPr>
          <w:rFonts w:asciiTheme="minorHAnsi" w:hAnsiTheme="minorHAnsi"/>
          <w:sz w:val="22"/>
          <w:szCs w:val="22"/>
        </w:rPr>
        <w:t xml:space="preserve">American Sociology Association </w:t>
      </w:r>
      <w:r w:rsidR="0016754A" w:rsidRPr="00B303AC">
        <w:rPr>
          <w:rFonts w:asciiTheme="minorHAnsi" w:hAnsiTheme="minorHAnsi"/>
          <w:sz w:val="22"/>
          <w:szCs w:val="22"/>
        </w:rPr>
        <w:t xml:space="preserve">Career Resources </w:t>
      </w:r>
      <w:r w:rsidRPr="00B303AC">
        <w:rPr>
          <w:rFonts w:asciiTheme="minorHAnsi" w:hAnsiTheme="minorHAnsi"/>
          <w:sz w:val="22"/>
          <w:szCs w:val="22"/>
        </w:rPr>
        <w:t xml:space="preserve">in Sociology at </w:t>
      </w:r>
    </w:p>
    <w:p w14:paraId="208499FD" w14:textId="059082A3" w:rsidR="001A4386" w:rsidRPr="001A4386" w:rsidRDefault="0086637F" w:rsidP="001A4386">
      <w:pPr>
        <w:pStyle w:val="ListParagraph"/>
        <w:numPr>
          <w:ilvl w:val="1"/>
          <w:numId w:val="8"/>
        </w:numPr>
        <w:rPr>
          <w:rFonts w:asciiTheme="minorHAnsi" w:hAnsiTheme="minorHAnsi"/>
          <w:sz w:val="22"/>
          <w:szCs w:val="22"/>
        </w:rPr>
      </w:pPr>
      <w:hyperlink r:id="rId52" w:history="1">
        <w:r w:rsidR="002F7332" w:rsidRPr="001A4386">
          <w:rPr>
            <w:rStyle w:val="Hyperlink"/>
            <w:rFonts w:asciiTheme="minorHAnsi" w:hAnsiTheme="minorHAnsi"/>
            <w:sz w:val="22"/>
            <w:szCs w:val="22"/>
            <w:u w:val="none"/>
          </w:rPr>
          <w:t>What Are They Doing with a Bachelor’s Degree in Sociology?</w:t>
        </w:r>
      </w:hyperlink>
      <w:r w:rsidR="001A4386" w:rsidRPr="001A4386">
        <w:rPr>
          <w:rStyle w:val="Hyperlink"/>
          <w:rFonts w:asciiTheme="minorHAnsi" w:hAnsiTheme="minorHAnsi"/>
          <w:sz w:val="22"/>
          <w:szCs w:val="22"/>
          <w:u w:val="none"/>
        </w:rPr>
        <w:t xml:space="preserve"> </w:t>
      </w:r>
      <w:hyperlink r:id="rId53" w:history="1">
        <w:r w:rsidR="001A4386" w:rsidRPr="001A4386">
          <w:rPr>
            <w:rStyle w:val="Hyperlink"/>
            <w:rFonts w:asciiTheme="minorHAnsi" w:hAnsiTheme="minorHAnsi"/>
            <w:sz w:val="22"/>
            <w:szCs w:val="22"/>
          </w:rPr>
          <w:t>http://www.asanet.org/sites/default/files/savvy/research/BachelorsinSociology.pdf</w:t>
        </w:r>
      </w:hyperlink>
      <w:r w:rsidR="001A4386" w:rsidRPr="001A4386">
        <w:rPr>
          <w:rFonts w:asciiTheme="minorHAnsi" w:hAnsiTheme="minorHAnsi"/>
          <w:sz w:val="22"/>
          <w:szCs w:val="22"/>
        </w:rPr>
        <w:t xml:space="preserve"> </w:t>
      </w:r>
    </w:p>
    <w:p w14:paraId="01462C3D" w14:textId="446B791B" w:rsidR="002F7332" w:rsidRPr="001A4386" w:rsidRDefault="002F7332" w:rsidP="008619E5">
      <w:pPr>
        <w:pStyle w:val="ListParagraph"/>
        <w:numPr>
          <w:ilvl w:val="1"/>
          <w:numId w:val="8"/>
        </w:numPr>
        <w:rPr>
          <w:rFonts w:asciiTheme="minorHAnsi" w:hAnsiTheme="minorHAnsi"/>
          <w:sz w:val="22"/>
          <w:szCs w:val="22"/>
        </w:rPr>
      </w:pPr>
      <w:r w:rsidRPr="001A4386">
        <w:rPr>
          <w:rFonts w:asciiTheme="minorHAnsi" w:hAnsiTheme="minorHAnsi"/>
          <w:sz w:val="22"/>
          <w:szCs w:val="22"/>
        </w:rPr>
        <w:t>Career Resources in Sociology</w:t>
      </w:r>
    </w:p>
    <w:p w14:paraId="6B5C6B8F" w14:textId="7F2B8A74" w:rsidR="001A4386" w:rsidRPr="001A4386" w:rsidRDefault="0086637F" w:rsidP="001A4386">
      <w:pPr>
        <w:pStyle w:val="ListParagraph"/>
        <w:ind w:left="810"/>
        <w:rPr>
          <w:rFonts w:asciiTheme="minorHAnsi" w:hAnsiTheme="minorHAnsi"/>
          <w:color w:val="0000FF" w:themeColor="hyperlink"/>
          <w:sz w:val="22"/>
          <w:szCs w:val="22"/>
          <w:u w:val="single"/>
        </w:rPr>
      </w:pPr>
      <w:hyperlink r:id="rId54" w:history="1">
        <w:r w:rsidR="001A4386" w:rsidRPr="001C3BA8">
          <w:rPr>
            <w:rStyle w:val="Hyperlink"/>
            <w:rFonts w:asciiTheme="minorHAnsi" w:hAnsiTheme="minorHAnsi"/>
            <w:sz w:val="22"/>
            <w:szCs w:val="22"/>
          </w:rPr>
          <w:t>http://www.asanet.org/teaching-learning/undergraduate-student-resources</w:t>
        </w:r>
      </w:hyperlink>
      <w:r w:rsidR="001A4386">
        <w:rPr>
          <w:rFonts w:asciiTheme="minorHAnsi" w:hAnsiTheme="minorHAnsi"/>
          <w:sz w:val="22"/>
          <w:szCs w:val="22"/>
        </w:rPr>
        <w:t xml:space="preserve"> </w:t>
      </w:r>
    </w:p>
    <w:p w14:paraId="1D7507E1" w14:textId="312F0BCC" w:rsidR="001A4386" w:rsidRPr="00D97366" w:rsidRDefault="00D97366" w:rsidP="008619E5">
      <w:pPr>
        <w:pStyle w:val="ListParagraph"/>
        <w:numPr>
          <w:ilvl w:val="1"/>
          <w:numId w:val="8"/>
        </w:numPr>
        <w:rPr>
          <w:rStyle w:val="Hyperlink"/>
          <w:rFonts w:asciiTheme="minorHAnsi" w:hAnsiTheme="minorHAnsi"/>
          <w:color w:val="auto"/>
          <w:sz w:val="22"/>
          <w:szCs w:val="22"/>
          <w:u w:val="none"/>
        </w:rPr>
      </w:pPr>
      <w:r>
        <w:rPr>
          <w:rStyle w:val="Hyperlink"/>
          <w:rFonts w:asciiTheme="minorHAnsi" w:hAnsiTheme="minorHAnsi"/>
          <w:sz w:val="22"/>
          <w:szCs w:val="22"/>
        </w:rPr>
        <w:fldChar w:fldCharType="begin"/>
      </w:r>
      <w:r>
        <w:rPr>
          <w:rStyle w:val="Hyperlink"/>
          <w:rFonts w:asciiTheme="minorHAnsi" w:hAnsiTheme="minorHAnsi"/>
          <w:sz w:val="22"/>
          <w:szCs w:val="22"/>
        </w:rPr>
        <w:instrText>HYPERLINK "G:\\ADMIN\\UNL Sociology\\Undergrad Program\\Jobs, Careers &amp; Sociological Skillshttp:\\www.asanet.org\\research-and-publications\\research-sociology\\research-briefs\\jobs-careers-sociological-skills-early-employment-experiences-2012-sociology-majors"</w:instrText>
      </w:r>
      <w:r>
        <w:rPr>
          <w:rStyle w:val="Hyperlink"/>
          <w:rFonts w:asciiTheme="minorHAnsi" w:hAnsiTheme="minorHAnsi"/>
          <w:sz w:val="22"/>
          <w:szCs w:val="22"/>
        </w:rPr>
        <w:fldChar w:fldCharType="separate"/>
      </w:r>
      <w:r w:rsidR="001A4386" w:rsidRPr="00D97366">
        <w:rPr>
          <w:rStyle w:val="Hyperlink"/>
          <w:rFonts w:asciiTheme="minorHAnsi" w:hAnsiTheme="minorHAnsi"/>
          <w:color w:val="auto"/>
          <w:sz w:val="22"/>
          <w:szCs w:val="22"/>
          <w:u w:val="none"/>
        </w:rPr>
        <w:t>Jobs, Careers &amp; Sociological Skills</w:t>
      </w:r>
    </w:p>
    <w:p w14:paraId="2DBC06B3" w14:textId="77777777" w:rsidR="001A4386" w:rsidRPr="001C3BA8" w:rsidRDefault="001A4386" w:rsidP="001A4386">
      <w:pPr>
        <w:ind w:left="810"/>
        <w:rPr>
          <w:rStyle w:val="Hyperlink"/>
          <w:rFonts w:asciiTheme="minorHAnsi" w:hAnsiTheme="minorHAnsi"/>
          <w:sz w:val="22"/>
          <w:szCs w:val="22"/>
        </w:rPr>
      </w:pPr>
      <w:r w:rsidRPr="001C3BA8">
        <w:rPr>
          <w:rStyle w:val="Hyperlink"/>
          <w:rFonts w:asciiTheme="minorHAnsi" w:hAnsiTheme="minorHAnsi"/>
          <w:sz w:val="22"/>
          <w:szCs w:val="22"/>
        </w:rPr>
        <w:t xml:space="preserve">http://www.asanet.org/research-and-publications/research-sociology/research-briefs/jobs-careers-sociological-skills-early-employment-experiences-2012-sociology-majors </w:t>
      </w:r>
    </w:p>
    <w:p w14:paraId="410AEBD5" w14:textId="140011FD" w:rsidR="00407A6C" w:rsidRPr="00D97366" w:rsidRDefault="00D97366" w:rsidP="00D97366">
      <w:pPr>
        <w:pStyle w:val="ListParagraph"/>
        <w:numPr>
          <w:ilvl w:val="1"/>
          <w:numId w:val="8"/>
        </w:numPr>
        <w:rPr>
          <w:rStyle w:val="Hyperlink"/>
          <w:color w:val="auto"/>
          <w:u w:val="none"/>
        </w:rPr>
      </w:pPr>
      <w:r>
        <w:rPr>
          <w:rStyle w:val="Hyperlink"/>
          <w:rFonts w:asciiTheme="minorHAnsi" w:hAnsiTheme="minorHAnsi"/>
          <w:sz w:val="22"/>
          <w:szCs w:val="22"/>
        </w:rPr>
        <w:fldChar w:fldCharType="end"/>
      </w:r>
      <w:r w:rsidRPr="00D97366">
        <w:rPr>
          <w:rStyle w:val="Hyperlink"/>
          <w:rFonts w:asciiTheme="minorHAnsi" w:hAnsiTheme="minorHAnsi"/>
          <w:color w:val="auto"/>
          <w:sz w:val="22"/>
          <w:szCs w:val="22"/>
          <w:u w:val="none"/>
        </w:rPr>
        <w:t>Considering graduate school?</w:t>
      </w:r>
    </w:p>
    <w:p w14:paraId="61BED9F8" w14:textId="42D14582" w:rsidR="00D97366" w:rsidRPr="00D97366" w:rsidRDefault="0086637F" w:rsidP="00D97366">
      <w:pPr>
        <w:pStyle w:val="ListParagraph"/>
        <w:ind w:left="810"/>
        <w:rPr>
          <w:rFonts w:asciiTheme="minorHAnsi" w:hAnsiTheme="minorHAnsi"/>
          <w:sz w:val="22"/>
          <w:szCs w:val="22"/>
        </w:rPr>
      </w:pPr>
      <w:hyperlink r:id="rId55" w:history="1">
        <w:r w:rsidR="00D97366" w:rsidRPr="00D97366">
          <w:rPr>
            <w:rStyle w:val="Hyperlink"/>
            <w:rFonts w:asciiTheme="minorHAnsi" w:hAnsiTheme="minorHAnsi"/>
            <w:sz w:val="22"/>
            <w:szCs w:val="22"/>
          </w:rPr>
          <w:t>http://www.socwomen.org/wp-content/uploads/Vol-36-Undergrad-Advice-Webber-Ray.pdf</w:t>
        </w:r>
      </w:hyperlink>
      <w:r w:rsidR="00D97366" w:rsidRPr="00D97366">
        <w:rPr>
          <w:rFonts w:asciiTheme="minorHAnsi" w:hAnsiTheme="minorHAnsi"/>
          <w:sz w:val="22"/>
          <w:szCs w:val="22"/>
        </w:rPr>
        <w:t xml:space="preserve"> </w:t>
      </w:r>
    </w:p>
    <w:sectPr w:rsidR="00D97366" w:rsidRPr="00D97366" w:rsidSect="00185021">
      <w:type w:val="continuous"/>
      <w:pgSz w:w="12240" w:h="15840"/>
      <w:pgMar w:top="1080" w:right="1080" w:bottom="1080" w:left="1080" w:header="1080" w:footer="81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220AC" w14:textId="77777777" w:rsidR="006E0694" w:rsidRDefault="006E0694" w:rsidP="009F29C0">
      <w:r>
        <w:separator/>
      </w:r>
    </w:p>
  </w:endnote>
  <w:endnote w:type="continuationSeparator" w:id="0">
    <w:p w14:paraId="47814EF5" w14:textId="77777777" w:rsidR="006E0694" w:rsidRDefault="006E0694" w:rsidP="009F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akkal Majalla">
    <w:altName w:val="Times New Roman"/>
    <w:charset w:val="00"/>
    <w:family w:val="auto"/>
    <w:pitch w:val="variable"/>
    <w:sig w:usb0="00000000"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5A0D" w14:textId="77777777" w:rsidR="004B2EF4" w:rsidRDefault="004B2EF4">
    <w:pPr>
      <w:spacing w:line="240" w:lineRule="exact"/>
    </w:pPr>
  </w:p>
  <w:p w14:paraId="2FB176FF" w14:textId="7A79FCD3" w:rsidR="004B2EF4" w:rsidRPr="0065615F" w:rsidRDefault="004B2EF4" w:rsidP="0065615F">
    <w:pPr>
      <w:framePr w:w="9361" w:wrap="notBeside" w:vAnchor="text" w:hAnchor="text" w:x="1" w:y="1"/>
      <w:tabs>
        <w:tab w:val="left" w:pos="720"/>
      </w:tabs>
      <w:jc w:val="center"/>
      <w:rPr>
        <w:rFonts w:ascii="Calibri" w:hAnsi="Calibri" w:cstheme="minorHAnsi"/>
        <w:sz w:val="22"/>
        <w:szCs w:val="22"/>
      </w:rPr>
    </w:pPr>
    <w:r w:rsidRPr="0065615F">
      <w:rPr>
        <w:rFonts w:ascii="Calibri" w:hAnsi="Calibri" w:cstheme="minorHAnsi"/>
        <w:sz w:val="22"/>
        <w:szCs w:val="22"/>
      </w:rPr>
      <w:fldChar w:fldCharType="begin"/>
    </w:r>
    <w:r w:rsidRPr="0065615F">
      <w:rPr>
        <w:rFonts w:ascii="Calibri" w:hAnsi="Calibri" w:cstheme="minorHAnsi"/>
        <w:sz w:val="22"/>
        <w:szCs w:val="22"/>
      </w:rPr>
      <w:instrText xml:space="preserve">PAGE </w:instrText>
    </w:r>
    <w:r w:rsidRPr="0065615F">
      <w:rPr>
        <w:rFonts w:ascii="Calibri" w:hAnsi="Calibri" w:cstheme="minorHAnsi"/>
        <w:sz w:val="22"/>
        <w:szCs w:val="22"/>
      </w:rPr>
      <w:fldChar w:fldCharType="separate"/>
    </w:r>
    <w:r w:rsidR="0086637F">
      <w:rPr>
        <w:rFonts w:ascii="Calibri" w:hAnsi="Calibri" w:cstheme="minorHAnsi"/>
        <w:noProof/>
        <w:sz w:val="22"/>
        <w:szCs w:val="22"/>
      </w:rPr>
      <w:t>1</w:t>
    </w:r>
    <w:r w:rsidRPr="0065615F">
      <w:rPr>
        <w:rFonts w:ascii="Calibri" w:hAnsi="Calibri" w:cstheme="minorHAnsi"/>
        <w:sz w:val="22"/>
        <w:szCs w:val="22"/>
      </w:rPr>
      <w:fldChar w:fldCharType="end"/>
    </w:r>
  </w:p>
  <w:p w14:paraId="462ED90C" w14:textId="77777777" w:rsidR="004B2EF4" w:rsidRDefault="004B2EF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116815"/>
      <w:docPartObj>
        <w:docPartGallery w:val="Page Numbers (Bottom of Page)"/>
        <w:docPartUnique/>
      </w:docPartObj>
    </w:sdtPr>
    <w:sdtEndPr>
      <w:rPr>
        <w:rFonts w:ascii="Calibri" w:hAnsi="Calibri"/>
        <w:noProof/>
        <w:sz w:val="22"/>
      </w:rPr>
    </w:sdtEndPr>
    <w:sdtContent>
      <w:p w14:paraId="33198FEF" w14:textId="1A757F39" w:rsidR="004B2EF4" w:rsidRPr="009E531F" w:rsidRDefault="004B2EF4">
        <w:pPr>
          <w:pStyle w:val="Footer"/>
          <w:jc w:val="center"/>
          <w:rPr>
            <w:rFonts w:ascii="Calibri" w:hAnsi="Calibri"/>
            <w:sz w:val="22"/>
          </w:rPr>
        </w:pPr>
        <w:r w:rsidRPr="009E531F">
          <w:rPr>
            <w:rFonts w:ascii="Calibri" w:hAnsi="Calibri"/>
            <w:sz w:val="22"/>
          </w:rPr>
          <w:fldChar w:fldCharType="begin"/>
        </w:r>
        <w:r w:rsidRPr="009E531F">
          <w:rPr>
            <w:rFonts w:ascii="Calibri" w:hAnsi="Calibri"/>
            <w:sz w:val="22"/>
          </w:rPr>
          <w:instrText xml:space="preserve"> PAGE   \* MERGEFORMAT </w:instrText>
        </w:r>
        <w:r w:rsidRPr="009E531F">
          <w:rPr>
            <w:rFonts w:ascii="Calibri" w:hAnsi="Calibri"/>
            <w:sz w:val="22"/>
          </w:rPr>
          <w:fldChar w:fldCharType="separate"/>
        </w:r>
        <w:r w:rsidR="0086637F">
          <w:rPr>
            <w:rFonts w:ascii="Calibri" w:hAnsi="Calibri"/>
            <w:noProof/>
            <w:sz w:val="22"/>
          </w:rPr>
          <w:t>11</w:t>
        </w:r>
        <w:r w:rsidRPr="009E531F">
          <w:rPr>
            <w:rFonts w:ascii="Calibri" w:hAnsi="Calibri"/>
            <w:noProof/>
            <w:sz w:val="22"/>
          </w:rPr>
          <w:fldChar w:fldCharType="end"/>
        </w:r>
      </w:p>
    </w:sdtContent>
  </w:sdt>
  <w:p w14:paraId="76B399FD" w14:textId="77777777" w:rsidR="004B2EF4" w:rsidRPr="009E531F" w:rsidRDefault="004B2EF4" w:rsidP="009E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E9A8" w14:textId="77777777" w:rsidR="006E0694" w:rsidRDefault="006E0694" w:rsidP="009F29C0">
      <w:r>
        <w:separator/>
      </w:r>
    </w:p>
  </w:footnote>
  <w:footnote w:type="continuationSeparator" w:id="0">
    <w:p w14:paraId="3F51B7D2" w14:textId="77777777" w:rsidR="006E0694" w:rsidRDefault="006E0694" w:rsidP="009F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00"/>
    <w:name w:val="Outline"/>
    <w:lvl w:ilvl="0">
      <w:start w:val="1"/>
      <w:numFmt w:val="upperRoman"/>
      <w:lvlText w:val="%1."/>
      <w:lvlJc w:val="left"/>
    </w:lvl>
    <w:lvl w:ilvl="1">
      <w:start w:val="1"/>
      <w:numFmt w:val="upperLetter"/>
      <w:pStyle w:val="Level2"/>
      <w:lvlText w:val="%2."/>
      <w:lvlJc w:val="left"/>
    </w:lvl>
    <w:lvl w:ilvl="2">
      <w:start w:val="1"/>
      <w:numFmt w:val="decimal"/>
      <w:pStyle w:val="Level3"/>
      <w:lvlText w:val="%3."/>
      <w:lvlJc w:val="left"/>
    </w:lvl>
    <w:lvl w:ilvl="3">
      <w:start w:val="1"/>
      <w:numFmt w:val="upp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18"/>
    <w:multiLevelType w:val="multilevel"/>
    <w:tmpl w:val="00000000"/>
    <w:name w:val="AutoList5"/>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3F2513"/>
    <w:multiLevelType w:val="hybridMultilevel"/>
    <w:tmpl w:val="E83CC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964F1"/>
    <w:multiLevelType w:val="hybridMultilevel"/>
    <w:tmpl w:val="68FC1D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C37BE8"/>
    <w:multiLevelType w:val="hybridMultilevel"/>
    <w:tmpl w:val="8D207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B47B74"/>
    <w:multiLevelType w:val="hybridMultilevel"/>
    <w:tmpl w:val="D42C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C5596"/>
    <w:multiLevelType w:val="hybridMultilevel"/>
    <w:tmpl w:val="4CF6CC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3604B"/>
    <w:multiLevelType w:val="hybridMultilevel"/>
    <w:tmpl w:val="213C82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242403"/>
    <w:multiLevelType w:val="hybridMultilevel"/>
    <w:tmpl w:val="79AC1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E15EB4"/>
    <w:multiLevelType w:val="hybridMultilevel"/>
    <w:tmpl w:val="E664435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7D7C93"/>
    <w:multiLevelType w:val="hybridMultilevel"/>
    <w:tmpl w:val="B28A0F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91AD8"/>
    <w:multiLevelType w:val="hybridMultilevel"/>
    <w:tmpl w:val="F7AA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A4BE8"/>
    <w:multiLevelType w:val="hybridMultilevel"/>
    <w:tmpl w:val="85AA6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524C88"/>
    <w:multiLevelType w:val="hybridMultilevel"/>
    <w:tmpl w:val="41DAD1A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20BAB"/>
    <w:multiLevelType w:val="hybridMultilevel"/>
    <w:tmpl w:val="9E84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500805"/>
    <w:multiLevelType w:val="multilevel"/>
    <w:tmpl w:val="A580CB7A"/>
    <w:name w:val="ParaNumbers13"/>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5FD1136A"/>
    <w:multiLevelType w:val="hybridMultilevel"/>
    <w:tmpl w:val="0C92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A94815"/>
    <w:multiLevelType w:val="hybridMultilevel"/>
    <w:tmpl w:val="0454576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16"/>
  </w:num>
  <w:num w:numId="2">
    <w:abstractNumId w:val="10"/>
  </w:num>
  <w:num w:numId="3">
    <w:abstractNumId w:val="3"/>
  </w:num>
  <w:num w:numId="4">
    <w:abstractNumId w:val="8"/>
  </w:num>
  <w:num w:numId="5">
    <w:abstractNumId w:val="2"/>
  </w:num>
  <w:num w:numId="6">
    <w:abstractNumId w:val="4"/>
  </w:num>
  <w:num w:numId="7">
    <w:abstractNumId w:val="6"/>
  </w:num>
  <w:num w:numId="8">
    <w:abstractNumId w:val="13"/>
  </w:num>
  <w:num w:numId="9">
    <w:abstractNumId w:val="14"/>
  </w:num>
  <w:num w:numId="10">
    <w:abstractNumId w:val="7"/>
  </w:num>
  <w:num w:numId="11">
    <w:abstractNumId w:val="9"/>
  </w:num>
  <w:num w:numId="12">
    <w:abstractNumId w:val="5"/>
  </w:num>
  <w:num w:numId="13">
    <w:abstractNumId w:val="12"/>
  </w:num>
  <w:num w:numId="14">
    <w:abstractNumId w:val="17"/>
  </w:num>
  <w:num w:numId="15">
    <w:abstractNumId w:val="11"/>
  </w:num>
  <w:num w:numId="16">
    <w:abstractNumId w:val="0"/>
    <w:lvlOverride w:ilvl="0">
      <w:startOverride w:val="1"/>
      <w:lvl w:ilvl="0">
        <w:start w:val="1"/>
        <w:numFmt w:val="upperRoman"/>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5"/>
      <w:lvl w:ilvl="3">
        <w:start w:val="5"/>
        <w:numFmt w:val="upp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0"/>
    <w:rsid w:val="0000406C"/>
    <w:rsid w:val="00011764"/>
    <w:rsid w:val="0002388B"/>
    <w:rsid w:val="00027F28"/>
    <w:rsid w:val="000332C5"/>
    <w:rsid w:val="0003561A"/>
    <w:rsid w:val="00042646"/>
    <w:rsid w:val="0004278C"/>
    <w:rsid w:val="000746B6"/>
    <w:rsid w:val="00077276"/>
    <w:rsid w:val="000926C0"/>
    <w:rsid w:val="00096F16"/>
    <w:rsid w:val="000C60F2"/>
    <w:rsid w:val="000D3A2E"/>
    <w:rsid w:val="000F426D"/>
    <w:rsid w:val="00114E00"/>
    <w:rsid w:val="001344BD"/>
    <w:rsid w:val="00142917"/>
    <w:rsid w:val="00157301"/>
    <w:rsid w:val="0016496D"/>
    <w:rsid w:val="0016754A"/>
    <w:rsid w:val="00170E6C"/>
    <w:rsid w:val="001769C0"/>
    <w:rsid w:val="00183779"/>
    <w:rsid w:val="00185021"/>
    <w:rsid w:val="00194884"/>
    <w:rsid w:val="001A4386"/>
    <w:rsid w:val="001B005F"/>
    <w:rsid w:val="001B04FC"/>
    <w:rsid w:val="001B7723"/>
    <w:rsid w:val="001B77AA"/>
    <w:rsid w:val="001C6567"/>
    <w:rsid w:val="001E287B"/>
    <w:rsid w:val="001E41C2"/>
    <w:rsid w:val="001E79C4"/>
    <w:rsid w:val="001F09CA"/>
    <w:rsid w:val="00203E41"/>
    <w:rsid w:val="00216406"/>
    <w:rsid w:val="0022349C"/>
    <w:rsid w:val="0022746D"/>
    <w:rsid w:val="00234EAC"/>
    <w:rsid w:val="00234FE5"/>
    <w:rsid w:val="00244CD9"/>
    <w:rsid w:val="00266F26"/>
    <w:rsid w:val="0027452B"/>
    <w:rsid w:val="00276373"/>
    <w:rsid w:val="0029144E"/>
    <w:rsid w:val="002C2496"/>
    <w:rsid w:val="002D2140"/>
    <w:rsid w:val="002D6D04"/>
    <w:rsid w:val="002E1E83"/>
    <w:rsid w:val="002E689B"/>
    <w:rsid w:val="002F625D"/>
    <w:rsid w:val="002F7332"/>
    <w:rsid w:val="003205DA"/>
    <w:rsid w:val="0032068D"/>
    <w:rsid w:val="00330C60"/>
    <w:rsid w:val="00350544"/>
    <w:rsid w:val="00355CAE"/>
    <w:rsid w:val="00363E94"/>
    <w:rsid w:val="003829EC"/>
    <w:rsid w:val="00390E2A"/>
    <w:rsid w:val="00393B04"/>
    <w:rsid w:val="00397E3A"/>
    <w:rsid w:val="003A5683"/>
    <w:rsid w:val="003A6FA4"/>
    <w:rsid w:val="003E0327"/>
    <w:rsid w:val="003E32A1"/>
    <w:rsid w:val="003F79DB"/>
    <w:rsid w:val="00405590"/>
    <w:rsid w:val="00407A6C"/>
    <w:rsid w:val="00421A57"/>
    <w:rsid w:val="00430AD4"/>
    <w:rsid w:val="00435060"/>
    <w:rsid w:val="004356DD"/>
    <w:rsid w:val="0044283E"/>
    <w:rsid w:val="00442DFF"/>
    <w:rsid w:val="00450BE3"/>
    <w:rsid w:val="00460AE6"/>
    <w:rsid w:val="00490F14"/>
    <w:rsid w:val="004926C1"/>
    <w:rsid w:val="004942E6"/>
    <w:rsid w:val="004A2DF3"/>
    <w:rsid w:val="004B2EF4"/>
    <w:rsid w:val="004B40EF"/>
    <w:rsid w:val="004C11C1"/>
    <w:rsid w:val="004C3E00"/>
    <w:rsid w:val="004D0E85"/>
    <w:rsid w:val="0050020A"/>
    <w:rsid w:val="00517B78"/>
    <w:rsid w:val="00554F1E"/>
    <w:rsid w:val="00572F0F"/>
    <w:rsid w:val="00585653"/>
    <w:rsid w:val="00594183"/>
    <w:rsid w:val="0059708E"/>
    <w:rsid w:val="005A18B6"/>
    <w:rsid w:val="005A7B53"/>
    <w:rsid w:val="005B0CC7"/>
    <w:rsid w:val="005C128A"/>
    <w:rsid w:val="005C29C5"/>
    <w:rsid w:val="005D191B"/>
    <w:rsid w:val="005D2958"/>
    <w:rsid w:val="005D2DF5"/>
    <w:rsid w:val="005E42A5"/>
    <w:rsid w:val="005E541E"/>
    <w:rsid w:val="0060068A"/>
    <w:rsid w:val="0061593E"/>
    <w:rsid w:val="006305FE"/>
    <w:rsid w:val="006358F3"/>
    <w:rsid w:val="006378B0"/>
    <w:rsid w:val="006406FA"/>
    <w:rsid w:val="0065195A"/>
    <w:rsid w:val="0065615F"/>
    <w:rsid w:val="00656C35"/>
    <w:rsid w:val="00660428"/>
    <w:rsid w:val="00665E8A"/>
    <w:rsid w:val="00673429"/>
    <w:rsid w:val="00682249"/>
    <w:rsid w:val="00682E67"/>
    <w:rsid w:val="006975C7"/>
    <w:rsid w:val="00697F27"/>
    <w:rsid w:val="006B2D4B"/>
    <w:rsid w:val="006B7BBE"/>
    <w:rsid w:val="006C07AD"/>
    <w:rsid w:val="006D3451"/>
    <w:rsid w:val="006E0694"/>
    <w:rsid w:val="006E2BE7"/>
    <w:rsid w:val="00706AE8"/>
    <w:rsid w:val="00722797"/>
    <w:rsid w:val="00740C54"/>
    <w:rsid w:val="00742D1F"/>
    <w:rsid w:val="00751C95"/>
    <w:rsid w:val="00754DDC"/>
    <w:rsid w:val="007578B1"/>
    <w:rsid w:val="00757C31"/>
    <w:rsid w:val="00767174"/>
    <w:rsid w:val="00784593"/>
    <w:rsid w:val="007A0770"/>
    <w:rsid w:val="007B04A4"/>
    <w:rsid w:val="007D014C"/>
    <w:rsid w:val="007E144A"/>
    <w:rsid w:val="007F740C"/>
    <w:rsid w:val="00821D4D"/>
    <w:rsid w:val="00823334"/>
    <w:rsid w:val="00831956"/>
    <w:rsid w:val="008339EB"/>
    <w:rsid w:val="00837122"/>
    <w:rsid w:val="0084139F"/>
    <w:rsid w:val="008549CF"/>
    <w:rsid w:val="008619E5"/>
    <w:rsid w:val="0086637F"/>
    <w:rsid w:val="00870DC3"/>
    <w:rsid w:val="00874A16"/>
    <w:rsid w:val="00876595"/>
    <w:rsid w:val="008900F6"/>
    <w:rsid w:val="0089480A"/>
    <w:rsid w:val="008960F6"/>
    <w:rsid w:val="00897F28"/>
    <w:rsid w:val="008A2DD2"/>
    <w:rsid w:val="008E4621"/>
    <w:rsid w:val="008E642D"/>
    <w:rsid w:val="008F6C9C"/>
    <w:rsid w:val="0090170E"/>
    <w:rsid w:val="009320DE"/>
    <w:rsid w:val="00937751"/>
    <w:rsid w:val="00960944"/>
    <w:rsid w:val="00974800"/>
    <w:rsid w:val="00987D01"/>
    <w:rsid w:val="00997541"/>
    <w:rsid w:val="009A0C65"/>
    <w:rsid w:val="009A4586"/>
    <w:rsid w:val="009A695B"/>
    <w:rsid w:val="009A7B2B"/>
    <w:rsid w:val="009B36D5"/>
    <w:rsid w:val="009B75AF"/>
    <w:rsid w:val="009E531F"/>
    <w:rsid w:val="009F29C0"/>
    <w:rsid w:val="00A00731"/>
    <w:rsid w:val="00A03686"/>
    <w:rsid w:val="00A22122"/>
    <w:rsid w:val="00A33E5B"/>
    <w:rsid w:val="00A400DE"/>
    <w:rsid w:val="00A45C46"/>
    <w:rsid w:val="00A514F3"/>
    <w:rsid w:val="00A57543"/>
    <w:rsid w:val="00A67F40"/>
    <w:rsid w:val="00A752FC"/>
    <w:rsid w:val="00A81123"/>
    <w:rsid w:val="00A87AA1"/>
    <w:rsid w:val="00A90D83"/>
    <w:rsid w:val="00A93566"/>
    <w:rsid w:val="00AA6120"/>
    <w:rsid w:val="00AB04D1"/>
    <w:rsid w:val="00AB4A2A"/>
    <w:rsid w:val="00AB5943"/>
    <w:rsid w:val="00AC3A0C"/>
    <w:rsid w:val="00AC435C"/>
    <w:rsid w:val="00AD3688"/>
    <w:rsid w:val="00AD5100"/>
    <w:rsid w:val="00AE0731"/>
    <w:rsid w:val="00AE3686"/>
    <w:rsid w:val="00B068F4"/>
    <w:rsid w:val="00B303AC"/>
    <w:rsid w:val="00B34225"/>
    <w:rsid w:val="00B47B02"/>
    <w:rsid w:val="00B50DD5"/>
    <w:rsid w:val="00B53403"/>
    <w:rsid w:val="00B651B7"/>
    <w:rsid w:val="00B66781"/>
    <w:rsid w:val="00B71815"/>
    <w:rsid w:val="00B73BF5"/>
    <w:rsid w:val="00B8239B"/>
    <w:rsid w:val="00B91B38"/>
    <w:rsid w:val="00B952C4"/>
    <w:rsid w:val="00BA434D"/>
    <w:rsid w:val="00BB3319"/>
    <w:rsid w:val="00BB4594"/>
    <w:rsid w:val="00BB611B"/>
    <w:rsid w:val="00BC13F0"/>
    <w:rsid w:val="00BC37F6"/>
    <w:rsid w:val="00BD0647"/>
    <w:rsid w:val="00BD2F66"/>
    <w:rsid w:val="00BE30EA"/>
    <w:rsid w:val="00C11E41"/>
    <w:rsid w:val="00C256A1"/>
    <w:rsid w:val="00C26DCA"/>
    <w:rsid w:val="00C27D2E"/>
    <w:rsid w:val="00C6218C"/>
    <w:rsid w:val="00C7071F"/>
    <w:rsid w:val="00C8643C"/>
    <w:rsid w:val="00CA07A0"/>
    <w:rsid w:val="00CA1713"/>
    <w:rsid w:val="00CA7CB9"/>
    <w:rsid w:val="00CB351D"/>
    <w:rsid w:val="00CB3908"/>
    <w:rsid w:val="00CB431F"/>
    <w:rsid w:val="00CC1EEC"/>
    <w:rsid w:val="00CD5E85"/>
    <w:rsid w:val="00CE62D7"/>
    <w:rsid w:val="00CE6694"/>
    <w:rsid w:val="00CF0E0A"/>
    <w:rsid w:val="00D03E77"/>
    <w:rsid w:val="00D11A9C"/>
    <w:rsid w:val="00D2331E"/>
    <w:rsid w:val="00D57A1D"/>
    <w:rsid w:val="00D664D5"/>
    <w:rsid w:val="00D6741B"/>
    <w:rsid w:val="00D717A6"/>
    <w:rsid w:val="00D774BE"/>
    <w:rsid w:val="00D80335"/>
    <w:rsid w:val="00D961EE"/>
    <w:rsid w:val="00D97366"/>
    <w:rsid w:val="00DA2EDD"/>
    <w:rsid w:val="00DA5E51"/>
    <w:rsid w:val="00DB4967"/>
    <w:rsid w:val="00DB74ED"/>
    <w:rsid w:val="00DC294D"/>
    <w:rsid w:val="00E17CA5"/>
    <w:rsid w:val="00E2412D"/>
    <w:rsid w:val="00E25DBE"/>
    <w:rsid w:val="00E30FDC"/>
    <w:rsid w:val="00E312CB"/>
    <w:rsid w:val="00E376C5"/>
    <w:rsid w:val="00E53C16"/>
    <w:rsid w:val="00E71B18"/>
    <w:rsid w:val="00E87234"/>
    <w:rsid w:val="00E909D1"/>
    <w:rsid w:val="00E92734"/>
    <w:rsid w:val="00EA0AB1"/>
    <w:rsid w:val="00ED44B9"/>
    <w:rsid w:val="00ED561C"/>
    <w:rsid w:val="00EF6177"/>
    <w:rsid w:val="00F00174"/>
    <w:rsid w:val="00F16582"/>
    <w:rsid w:val="00F267EC"/>
    <w:rsid w:val="00F47789"/>
    <w:rsid w:val="00F60B31"/>
    <w:rsid w:val="00F74173"/>
    <w:rsid w:val="00F76893"/>
    <w:rsid w:val="00F76F46"/>
    <w:rsid w:val="00F8222F"/>
    <w:rsid w:val="00F83C5D"/>
    <w:rsid w:val="00F83CE0"/>
    <w:rsid w:val="00F91F6F"/>
    <w:rsid w:val="00F93E14"/>
    <w:rsid w:val="00F95DAC"/>
    <w:rsid w:val="00F960A6"/>
    <w:rsid w:val="00FA724D"/>
    <w:rsid w:val="00FB17A7"/>
    <w:rsid w:val="00FB3677"/>
    <w:rsid w:val="00FB761A"/>
    <w:rsid w:val="00FB7BBB"/>
    <w:rsid w:val="00FD7FF1"/>
    <w:rsid w:val="00FE2891"/>
    <w:rsid w:val="00FE414C"/>
    <w:rsid w:val="00FE5F53"/>
    <w:rsid w:val="00FE6CB7"/>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B3452D"/>
  <w15:docId w15:val="{582C961E-895B-4BFC-AAA6-4D0BDF1F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751C95"/>
    <w:pPr>
      <w:tabs>
        <w:tab w:val="center" w:pos="4680"/>
        <w:tab w:val="right" w:pos="9360"/>
      </w:tabs>
    </w:pPr>
  </w:style>
  <w:style w:type="character" w:customStyle="1" w:styleId="HeaderChar">
    <w:name w:val="Header Char"/>
    <w:basedOn w:val="DefaultParagraphFont"/>
    <w:link w:val="Header"/>
    <w:uiPriority w:val="99"/>
    <w:rsid w:val="00751C95"/>
    <w:rPr>
      <w:rFonts w:ascii="Sakkal Majalla" w:hAnsi="Sakkal Majalla" w:cs="Sakkal Majalla"/>
      <w:sz w:val="24"/>
      <w:szCs w:val="24"/>
    </w:rPr>
  </w:style>
  <w:style w:type="paragraph" w:styleId="Footer">
    <w:name w:val="footer"/>
    <w:basedOn w:val="Normal"/>
    <w:link w:val="FooterChar"/>
    <w:uiPriority w:val="99"/>
    <w:unhideWhenUsed/>
    <w:rsid w:val="00751C95"/>
    <w:pPr>
      <w:tabs>
        <w:tab w:val="center" w:pos="4680"/>
        <w:tab w:val="right" w:pos="9360"/>
      </w:tabs>
    </w:pPr>
  </w:style>
  <w:style w:type="character" w:customStyle="1" w:styleId="FooterChar">
    <w:name w:val="Footer Char"/>
    <w:basedOn w:val="DefaultParagraphFont"/>
    <w:link w:val="Footer"/>
    <w:uiPriority w:val="99"/>
    <w:rsid w:val="00751C95"/>
    <w:rPr>
      <w:rFonts w:ascii="Sakkal Majalla" w:hAnsi="Sakkal Majalla" w:cs="Sakkal Majalla"/>
      <w:sz w:val="24"/>
      <w:szCs w:val="24"/>
    </w:rPr>
  </w:style>
  <w:style w:type="character" w:styleId="Hyperlink">
    <w:name w:val="Hyperlink"/>
    <w:basedOn w:val="DefaultParagraphFont"/>
    <w:uiPriority w:val="99"/>
    <w:unhideWhenUsed/>
    <w:rsid w:val="0000406C"/>
    <w:rPr>
      <w:color w:val="0000FF" w:themeColor="hyperlink"/>
      <w:u w:val="single"/>
    </w:rPr>
  </w:style>
  <w:style w:type="paragraph" w:styleId="Revision">
    <w:name w:val="Revision"/>
    <w:hidden/>
    <w:uiPriority w:val="99"/>
    <w:semiHidden/>
    <w:rsid w:val="008A2DD2"/>
    <w:rPr>
      <w:rFonts w:ascii="Sakkal Majalla" w:hAnsi="Sakkal Majalla" w:cs="Sakkal Majalla"/>
      <w:sz w:val="24"/>
      <w:szCs w:val="24"/>
    </w:rPr>
  </w:style>
  <w:style w:type="paragraph" w:styleId="BalloonText">
    <w:name w:val="Balloon Text"/>
    <w:basedOn w:val="Normal"/>
    <w:link w:val="BalloonTextChar"/>
    <w:uiPriority w:val="99"/>
    <w:semiHidden/>
    <w:unhideWhenUsed/>
    <w:rsid w:val="008A2DD2"/>
    <w:rPr>
      <w:rFonts w:ascii="Tahoma" w:hAnsi="Tahoma" w:cs="Tahoma"/>
      <w:sz w:val="16"/>
      <w:szCs w:val="16"/>
    </w:rPr>
  </w:style>
  <w:style w:type="character" w:customStyle="1" w:styleId="BalloonTextChar">
    <w:name w:val="Balloon Text Char"/>
    <w:basedOn w:val="DefaultParagraphFont"/>
    <w:link w:val="BalloonText"/>
    <w:uiPriority w:val="99"/>
    <w:semiHidden/>
    <w:rsid w:val="008A2DD2"/>
    <w:rPr>
      <w:rFonts w:ascii="Tahoma" w:hAnsi="Tahoma" w:cs="Tahoma"/>
      <w:sz w:val="16"/>
      <w:szCs w:val="16"/>
    </w:rPr>
  </w:style>
  <w:style w:type="paragraph" w:styleId="ListParagraph">
    <w:name w:val="List Paragraph"/>
    <w:basedOn w:val="Normal"/>
    <w:uiPriority w:val="34"/>
    <w:qFormat/>
    <w:rsid w:val="00E87234"/>
    <w:pPr>
      <w:ind w:left="720"/>
      <w:contextualSpacing/>
    </w:pPr>
  </w:style>
  <w:style w:type="character" w:styleId="CommentReference">
    <w:name w:val="annotation reference"/>
    <w:basedOn w:val="DefaultParagraphFont"/>
    <w:uiPriority w:val="99"/>
    <w:semiHidden/>
    <w:unhideWhenUsed/>
    <w:rsid w:val="00266F26"/>
    <w:rPr>
      <w:sz w:val="16"/>
      <w:szCs w:val="16"/>
    </w:rPr>
  </w:style>
  <w:style w:type="paragraph" w:styleId="CommentText">
    <w:name w:val="annotation text"/>
    <w:basedOn w:val="Normal"/>
    <w:link w:val="CommentTextChar"/>
    <w:uiPriority w:val="99"/>
    <w:semiHidden/>
    <w:unhideWhenUsed/>
    <w:rsid w:val="00266F26"/>
    <w:rPr>
      <w:sz w:val="20"/>
      <w:szCs w:val="20"/>
    </w:rPr>
  </w:style>
  <w:style w:type="character" w:customStyle="1" w:styleId="CommentTextChar">
    <w:name w:val="Comment Text Char"/>
    <w:basedOn w:val="DefaultParagraphFont"/>
    <w:link w:val="CommentText"/>
    <w:uiPriority w:val="99"/>
    <w:semiHidden/>
    <w:rsid w:val="00266F26"/>
    <w:rPr>
      <w:rFonts w:ascii="Sakkal Majalla" w:hAnsi="Sakkal Majalla" w:cs="Sakkal Majalla"/>
      <w:sz w:val="20"/>
      <w:szCs w:val="20"/>
    </w:rPr>
  </w:style>
  <w:style w:type="paragraph" w:styleId="CommentSubject">
    <w:name w:val="annotation subject"/>
    <w:basedOn w:val="CommentText"/>
    <w:next w:val="CommentText"/>
    <w:link w:val="CommentSubjectChar"/>
    <w:uiPriority w:val="99"/>
    <w:semiHidden/>
    <w:unhideWhenUsed/>
    <w:rsid w:val="00266F26"/>
    <w:rPr>
      <w:b/>
      <w:bCs/>
    </w:rPr>
  </w:style>
  <w:style w:type="character" w:customStyle="1" w:styleId="CommentSubjectChar">
    <w:name w:val="Comment Subject Char"/>
    <w:basedOn w:val="CommentTextChar"/>
    <w:link w:val="CommentSubject"/>
    <w:uiPriority w:val="99"/>
    <w:semiHidden/>
    <w:rsid w:val="00266F26"/>
    <w:rPr>
      <w:rFonts w:ascii="Sakkal Majalla" w:hAnsi="Sakkal Majalla" w:cs="Sakkal Majalla"/>
      <w:b/>
      <w:bCs/>
      <w:sz w:val="20"/>
      <w:szCs w:val="20"/>
    </w:rPr>
  </w:style>
  <w:style w:type="character" w:styleId="FollowedHyperlink">
    <w:name w:val="FollowedHyperlink"/>
    <w:basedOn w:val="DefaultParagraphFont"/>
    <w:uiPriority w:val="99"/>
    <w:semiHidden/>
    <w:unhideWhenUsed/>
    <w:rsid w:val="00FE2891"/>
    <w:rPr>
      <w:color w:val="800080" w:themeColor="followedHyperlink"/>
      <w:u w:val="single"/>
    </w:rPr>
  </w:style>
  <w:style w:type="table" w:styleId="TableGrid">
    <w:name w:val="Table Grid"/>
    <w:basedOn w:val="TableNormal"/>
    <w:uiPriority w:val="59"/>
    <w:rsid w:val="00BB4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4386"/>
    <w:rPr>
      <w:i/>
      <w:iCs/>
    </w:rPr>
  </w:style>
  <w:style w:type="paragraph" w:customStyle="1" w:styleId="Level1">
    <w:name w:val="Level 1"/>
    <w:basedOn w:val="Normal"/>
    <w:rsid w:val="005C29C5"/>
    <w:pPr>
      <w:numPr>
        <w:numId w:val="17"/>
      </w:numPr>
      <w:ind w:left="1440" w:hanging="720"/>
      <w:outlineLvl w:val="0"/>
    </w:pPr>
    <w:rPr>
      <w:rFonts w:ascii="Courier" w:eastAsia="Times New Roman" w:hAnsi="Courier" w:cs="Times New Roman"/>
    </w:rPr>
  </w:style>
  <w:style w:type="paragraph" w:customStyle="1" w:styleId="Level2">
    <w:name w:val="Level 2"/>
    <w:basedOn w:val="Normal"/>
    <w:rsid w:val="005C29C5"/>
    <w:pPr>
      <w:numPr>
        <w:ilvl w:val="1"/>
        <w:numId w:val="16"/>
      </w:numPr>
      <w:ind w:left="2880" w:hanging="720"/>
      <w:outlineLvl w:val="1"/>
    </w:pPr>
    <w:rPr>
      <w:rFonts w:ascii="Courier" w:eastAsia="Times New Roman" w:hAnsi="Courier" w:cs="Times New Roman"/>
    </w:rPr>
  </w:style>
  <w:style w:type="paragraph" w:customStyle="1" w:styleId="Level3">
    <w:name w:val="Level 3"/>
    <w:basedOn w:val="Normal"/>
    <w:uiPriority w:val="99"/>
    <w:rsid w:val="005C29C5"/>
    <w:pPr>
      <w:numPr>
        <w:ilvl w:val="2"/>
        <w:numId w:val="16"/>
      </w:numPr>
      <w:ind w:left="3600" w:hanging="720"/>
      <w:outlineLvl w:val="2"/>
    </w:pPr>
    <w:rPr>
      <w:rFonts w:ascii="Courier" w:eastAsia="Times New Roman"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oc.unl.edu/health-focus" TargetMode="External"/><Relationship Id="rId18" Type="http://schemas.openxmlformats.org/officeDocument/2006/relationships/footer" Target="footer1.xml"/><Relationship Id="rId26" Type="http://schemas.openxmlformats.org/officeDocument/2006/relationships/hyperlink" Target="https://cas.unl.edu/grading-appeals" TargetMode="External"/><Relationship Id="rId39" Type="http://schemas.openxmlformats.org/officeDocument/2006/relationships/hyperlink" Target="http://explorecenter.unl.edu/pre-law" TargetMode="External"/><Relationship Id="rId21" Type="http://schemas.openxmlformats.org/officeDocument/2006/relationships/hyperlink" Target="http://cas.unl.edu/grading-appeals" TargetMode="External"/><Relationship Id="rId34" Type="http://schemas.openxmlformats.org/officeDocument/2006/relationships/hyperlink" Target="http://esp.unl.edu/" TargetMode="External"/><Relationship Id="rId42" Type="http://schemas.openxmlformats.org/officeDocument/2006/relationships/hyperlink" Target="http://soc.unl.edu/" TargetMode="External"/><Relationship Id="rId47" Type="http://schemas.openxmlformats.org/officeDocument/2006/relationships/hyperlink" Target="http://success.unl.edu/" TargetMode="External"/><Relationship Id="rId50" Type="http://schemas.openxmlformats.org/officeDocument/2006/relationships/hyperlink" Target="http://www.unl.edu/ucare/" TargetMode="External"/><Relationship Id="rId55" Type="http://schemas.openxmlformats.org/officeDocument/2006/relationships/hyperlink" Target="http://www.socwomen.org/wp-content/uploads/Vol-36-Undergrad-Advice-Webber-Ray.pdf" TargetMode="External"/><Relationship Id="rId7" Type="http://schemas.openxmlformats.org/officeDocument/2006/relationships/endnotes" Target="endnotes.xml"/><Relationship Id="rId12" Type="http://schemas.openxmlformats.org/officeDocument/2006/relationships/hyperlink" Target="http://soc.unl.edu/human-and-family-services-focus" TargetMode="External"/><Relationship Id="rId17" Type="http://schemas.openxmlformats.org/officeDocument/2006/relationships/hyperlink" Target="https://bulletin.unl.edu/undergraduate/college/Arts+%26+Sciences" TargetMode="External"/><Relationship Id="rId25" Type="http://schemas.openxmlformats.org/officeDocument/2006/relationships/hyperlink" Target="https://cas.unl.edu/grading-appeals" TargetMode="External"/><Relationship Id="rId33" Type="http://schemas.openxmlformats.org/officeDocument/2006/relationships/hyperlink" Target="http://engage.unl.edu/" TargetMode="External"/><Relationship Id="rId38" Type="http://schemas.openxmlformats.org/officeDocument/2006/relationships/hyperlink" Target="http://bulletin.unl.edu/undergraduate/major/Informatics+Minor" TargetMode="External"/><Relationship Id="rId46" Type="http://schemas.openxmlformats.org/officeDocument/2006/relationships/hyperlink" Target="http://explorecenter.unl.edu/" TargetMode="External"/><Relationship Id="rId2" Type="http://schemas.openxmlformats.org/officeDocument/2006/relationships/numbering" Target="numbering.xml"/><Relationship Id="rId16" Type="http://schemas.openxmlformats.org/officeDocument/2006/relationships/hyperlink" Target="http://bulletin.unl.edu/undergraduate/" TargetMode="External"/><Relationship Id="rId20" Type="http://schemas.openxmlformats.org/officeDocument/2006/relationships/hyperlink" Target="http://www.engage.unl.edu" TargetMode="External"/><Relationship Id="rId29" Type="http://schemas.openxmlformats.org/officeDocument/2006/relationships/hyperlink" Target="http://bosr.unl.edu/" TargetMode="External"/><Relationship Id="rId41" Type="http://schemas.openxmlformats.org/officeDocument/2006/relationships/hyperlink" Target="http://www.unl.edu/wgs/" TargetMode="External"/><Relationship Id="rId54" Type="http://schemas.openxmlformats.org/officeDocument/2006/relationships/hyperlink" Target="http://www.asanet.org/teaching-learning/undergraduate-studen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unl.edu/crime-and-deviance-focus" TargetMode="External"/><Relationship Id="rId24" Type="http://schemas.openxmlformats.org/officeDocument/2006/relationships/hyperlink" Target="https://cas.unl.edu/grading-appeals" TargetMode="External"/><Relationship Id="rId32" Type="http://schemas.openxmlformats.org/officeDocument/2006/relationships/hyperlink" Target="http://sbsrc.unl.edu/" TargetMode="External"/><Relationship Id="rId37" Type="http://schemas.openxmlformats.org/officeDocument/2006/relationships/hyperlink" Target="http://www.unl.edu/plains/" TargetMode="External"/><Relationship Id="rId40" Type="http://schemas.openxmlformats.org/officeDocument/2006/relationships/hyperlink" Target="http://explorecenter.unl.edu/pre-health" TargetMode="External"/><Relationship Id="rId45" Type="http://schemas.openxmlformats.org/officeDocument/2006/relationships/hyperlink" Target="http://cas.unl.edu/advising" TargetMode="External"/><Relationship Id="rId53" Type="http://schemas.openxmlformats.org/officeDocument/2006/relationships/hyperlink" Target="http://www.asanet.org/sites/default/files/savvy/research/BachelorsinSociology.pdf" TargetMode="External"/><Relationship Id="rId5" Type="http://schemas.openxmlformats.org/officeDocument/2006/relationships/webSettings" Target="webSettings.xml"/><Relationship Id="rId15" Type="http://schemas.openxmlformats.org/officeDocument/2006/relationships/hyperlink" Target="http://soc.unl.edu/research-and-data-science-focus" TargetMode="External"/><Relationship Id="rId23" Type="http://schemas.openxmlformats.org/officeDocument/2006/relationships/hyperlink" Target="https://cas.unl.edu/grading-appeals" TargetMode="External"/><Relationship Id="rId28" Type="http://schemas.openxmlformats.org/officeDocument/2006/relationships/footer" Target="footer2.xml"/><Relationship Id="rId36" Type="http://schemas.openxmlformats.org/officeDocument/2006/relationships/hyperlink" Target="http://globalstudies.unl.edu/" TargetMode="External"/><Relationship Id="rId49" Type="http://schemas.openxmlformats.org/officeDocument/2006/relationships/hyperlink" Target="http://www.unl.edu/careers/" TargetMode="External"/><Relationship Id="rId57" Type="http://schemas.openxmlformats.org/officeDocument/2006/relationships/theme" Target="theme/theme1.xml"/><Relationship Id="rId10" Type="http://schemas.openxmlformats.org/officeDocument/2006/relationships/hyperlink" Target="mailto:Kaitlin.ferris@unl.edu" TargetMode="External"/><Relationship Id="rId19" Type="http://schemas.openxmlformats.org/officeDocument/2006/relationships/hyperlink" Target="http://www.unl.edu/ucare/" TargetMode="External"/><Relationship Id="rId31" Type="http://schemas.openxmlformats.org/officeDocument/2006/relationships/hyperlink" Target="http://mhdi.unl.edu/" TargetMode="External"/><Relationship Id="rId44" Type="http://schemas.openxmlformats.org/officeDocument/2006/relationships/hyperlink" Target="http://ace.unl.edu/" TargetMode="External"/><Relationship Id="rId52" Type="http://schemas.openxmlformats.org/officeDocument/2006/relationships/hyperlink" Target="http://www.asanet.org/research/BachelorsinSociology.pdf" TargetMode="External"/><Relationship Id="rId4" Type="http://schemas.openxmlformats.org/officeDocument/2006/relationships/settings" Target="settings.xml"/><Relationship Id="rId9" Type="http://schemas.openxmlformats.org/officeDocument/2006/relationships/hyperlink" Target="mailto:socadvisor@unl.edu" TargetMode="External"/><Relationship Id="rId14" Type="http://schemas.openxmlformats.org/officeDocument/2006/relationships/hyperlink" Target="http://soc.unl.edu/social-inequality-focus" TargetMode="External"/><Relationship Id="rId22" Type="http://schemas.openxmlformats.org/officeDocument/2006/relationships/hyperlink" Target="mailto:rwerum2@unl.edu" TargetMode="External"/><Relationship Id="rId27" Type="http://schemas.openxmlformats.org/officeDocument/2006/relationships/hyperlink" Target="http://bulletin.unl.edu/undergraduate/major/Sociology/courses" TargetMode="External"/><Relationship Id="rId30" Type="http://schemas.openxmlformats.org/officeDocument/2006/relationships/hyperlink" Target="http://reach-lab.org/" TargetMode="External"/><Relationship Id="rId35" Type="http://schemas.openxmlformats.org/officeDocument/2006/relationships/hyperlink" Target="http://ethnicstudies.unl.edu/" TargetMode="External"/><Relationship Id="rId43" Type="http://schemas.openxmlformats.org/officeDocument/2006/relationships/hyperlink" Target="http://bulletin.unl.edu/undergraduate/major/Sociology" TargetMode="External"/><Relationship Id="rId48" Type="http://schemas.openxmlformats.org/officeDocument/2006/relationships/hyperlink" Target="http://educationabroad.unl.edu/" TargetMode="External"/><Relationship Id="rId56" Type="http://schemas.openxmlformats.org/officeDocument/2006/relationships/fontTable" Target="fontTable.xml"/><Relationship Id="rId8" Type="http://schemas.openxmlformats.org/officeDocument/2006/relationships/hyperlink" Target="mailto:sociology@unl.edu" TargetMode="External"/><Relationship Id="rId51" Type="http://schemas.openxmlformats.org/officeDocument/2006/relationships/hyperlink" Target="http://engage.unl.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2649-EC3D-4AD7-BB0D-109849342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4577</Words>
  <Characters>30442</Characters>
  <Application>Microsoft Office Word</Application>
  <DocSecurity>0</DocSecurity>
  <Lines>253</Lines>
  <Paragraphs>69</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lratzlaff</dc:creator>
  <cp:lastModifiedBy>Regina Werum</cp:lastModifiedBy>
  <cp:revision>2</cp:revision>
  <cp:lastPrinted>2014-03-31T15:42:00Z</cp:lastPrinted>
  <dcterms:created xsi:type="dcterms:W3CDTF">2018-08-02T14:34:00Z</dcterms:created>
  <dcterms:modified xsi:type="dcterms:W3CDTF">2018-08-02T14:34:00Z</dcterms:modified>
</cp:coreProperties>
</file>