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C19149" w14:textId="3F0CADA1" w:rsidR="00791AC1" w:rsidRPr="00DD4C79" w:rsidRDefault="00DD4C79" w:rsidP="00DD4C79">
      <w:pPr>
        <w:pStyle w:val="Title"/>
      </w:pPr>
      <w:r w:rsidRPr="00DD4C79">
        <w:t>Syllabus</w:t>
      </w:r>
    </w:p>
    <w:p w14:paraId="711696CB" w14:textId="1368DBB6" w:rsidR="00A2648A" w:rsidRPr="00DD4C79" w:rsidRDefault="00592FFA" w:rsidP="00DD4C79">
      <w:pPr>
        <w:pStyle w:val="Subtitle"/>
        <w:spacing w:after="0"/>
      </w:pPr>
      <w:r w:rsidRPr="00DD4C79">
        <w:t>SOCI 346: Environmental Sociology</w:t>
      </w:r>
    </w:p>
    <w:p w14:paraId="72C4103F" w14:textId="0AA3D054" w:rsidR="00592FFA" w:rsidRPr="00DD4C79" w:rsidRDefault="00592FFA" w:rsidP="00DD4C79">
      <w:pPr>
        <w:pStyle w:val="Subtitle"/>
        <w:spacing w:after="0"/>
      </w:pPr>
      <w:r w:rsidRPr="00DD4C79">
        <w:t>Department of Sociology</w:t>
      </w:r>
    </w:p>
    <w:p w14:paraId="5C742117" w14:textId="4F87C12E" w:rsidR="00592FFA" w:rsidRPr="00DD4C79" w:rsidRDefault="00592FFA" w:rsidP="00DD4C79">
      <w:pPr>
        <w:pStyle w:val="Subtitle"/>
        <w:spacing w:after="0"/>
      </w:pPr>
      <w:r w:rsidRPr="00DD4C79">
        <w:t>University of Nebraska-Lincoln</w:t>
      </w:r>
    </w:p>
    <w:p w14:paraId="4C0866C9" w14:textId="6AA5C58A" w:rsidR="00592FFA" w:rsidRDefault="009C0095" w:rsidP="00DD4C79">
      <w:pPr>
        <w:pStyle w:val="Subtitle"/>
        <w:spacing w:after="0"/>
      </w:pPr>
      <w:r>
        <w:t>Summer</w:t>
      </w:r>
      <w:r w:rsidR="00476F6C">
        <w:t xml:space="preserve"> 2017</w:t>
      </w:r>
    </w:p>
    <w:p w14:paraId="42F1EF36" w14:textId="197502E5" w:rsidR="00752F23" w:rsidRDefault="00592FFA" w:rsidP="0035554D">
      <w:pPr>
        <w:pStyle w:val="Heading1"/>
      </w:pPr>
      <w:r w:rsidRPr="00DD4C79">
        <w:t>INSTRUCTOR INFORMATION</w:t>
      </w:r>
    </w:p>
    <w:p w14:paraId="4D426F4E" w14:textId="77777777" w:rsidR="00E04F63" w:rsidRDefault="00E04F63" w:rsidP="0035554D">
      <w:pPr>
        <w:pStyle w:val="Heading1"/>
        <w:sectPr w:rsidR="00E04F63" w:rsidSect="00612A61">
          <w:footerReference w:type="even" r:id="rId8"/>
          <w:footerReference w:type="default" r:id="rId9"/>
          <w:pgSz w:w="12240" w:h="15840"/>
          <w:pgMar w:top="1440" w:right="1080" w:bottom="1440" w:left="1080" w:header="720" w:footer="720" w:gutter="0"/>
          <w:cols w:space="720"/>
          <w:titlePg/>
          <w:docGrid w:linePitch="360"/>
        </w:sectPr>
      </w:pPr>
    </w:p>
    <w:p w14:paraId="23AD00EC" w14:textId="77777777" w:rsidR="00545F51" w:rsidRPr="00E04F63" w:rsidRDefault="00545F51" w:rsidP="00545F51">
      <w:pPr>
        <w:pStyle w:val="Heading2"/>
      </w:pPr>
      <w:r w:rsidRPr="00E04F63">
        <w:lastRenderedPageBreak/>
        <w:t>Prof.:</w:t>
      </w:r>
      <w:r w:rsidRPr="00E04F63">
        <w:tab/>
        <w:t xml:space="preserve">Stephanie </w:t>
      </w:r>
      <w:r>
        <w:t>Kennedy</w:t>
      </w:r>
      <w:r w:rsidRPr="00E04F63">
        <w:t>, M.S.</w:t>
      </w:r>
    </w:p>
    <w:p w14:paraId="3F0910E9" w14:textId="45F8AF3B" w:rsidR="00545F51" w:rsidRDefault="00545F51" w:rsidP="00545F51">
      <w:pPr>
        <w:tabs>
          <w:tab w:val="right" w:pos="1440"/>
          <w:tab w:val="left" w:pos="1620"/>
        </w:tabs>
        <w:spacing w:after="0" w:line="240" w:lineRule="auto"/>
        <w:ind w:left="720"/>
        <w:rPr>
          <w:sz w:val="22"/>
          <w:szCs w:val="22"/>
        </w:rPr>
      </w:pPr>
      <w:r>
        <w:rPr>
          <w:sz w:val="22"/>
          <w:szCs w:val="22"/>
        </w:rPr>
        <w:tab/>
        <w:t>Contact: 402.926.6732</w:t>
      </w:r>
      <w:r w:rsidRPr="0035554D">
        <w:rPr>
          <w:sz w:val="22"/>
          <w:szCs w:val="22"/>
        </w:rPr>
        <w:tab/>
      </w:r>
    </w:p>
    <w:p w14:paraId="3A2363FA" w14:textId="7067380F" w:rsidR="00545F51" w:rsidRDefault="00545F51" w:rsidP="00545F51">
      <w:pPr>
        <w:tabs>
          <w:tab w:val="right" w:pos="1440"/>
          <w:tab w:val="left" w:pos="1620"/>
        </w:tabs>
        <w:spacing w:after="0" w:line="240" w:lineRule="auto"/>
        <w:ind w:left="720"/>
        <w:rPr>
          <w:sz w:val="22"/>
          <w:szCs w:val="22"/>
        </w:rPr>
      </w:pPr>
      <w:r w:rsidRPr="0035554D">
        <w:rPr>
          <w:sz w:val="22"/>
          <w:szCs w:val="22"/>
        </w:rPr>
        <w:t>Email:</w:t>
      </w:r>
      <w:r w:rsidRPr="0035554D">
        <w:rPr>
          <w:sz w:val="22"/>
          <w:szCs w:val="22"/>
        </w:rPr>
        <w:tab/>
      </w:r>
      <w:r>
        <w:rPr>
          <w:sz w:val="22"/>
          <w:szCs w:val="22"/>
        </w:rPr>
        <w:t xml:space="preserve"> </w:t>
      </w:r>
      <w:r w:rsidRPr="0035554D">
        <w:rPr>
          <w:sz w:val="22"/>
          <w:szCs w:val="22"/>
        </w:rPr>
        <w:t>sociologysteph@gmail.com</w:t>
      </w:r>
    </w:p>
    <w:p w14:paraId="13A57D2D" w14:textId="42DE782F" w:rsidR="00545F51" w:rsidRDefault="00545F51" w:rsidP="00545F51">
      <w:pPr>
        <w:tabs>
          <w:tab w:val="right" w:pos="1440"/>
          <w:tab w:val="left" w:pos="1620"/>
        </w:tabs>
        <w:spacing w:after="0" w:line="240" w:lineRule="auto"/>
        <w:ind w:left="720"/>
        <w:jc w:val="left"/>
        <w:rPr>
          <w:sz w:val="22"/>
          <w:szCs w:val="22"/>
        </w:rPr>
      </w:pPr>
      <w:r w:rsidRPr="0035554D">
        <w:rPr>
          <w:sz w:val="22"/>
          <w:szCs w:val="22"/>
        </w:rPr>
        <w:t>Office:</w:t>
      </w:r>
      <w:r w:rsidRPr="0035554D">
        <w:rPr>
          <w:sz w:val="22"/>
          <w:szCs w:val="22"/>
        </w:rPr>
        <w:tab/>
      </w:r>
      <w:r>
        <w:rPr>
          <w:sz w:val="22"/>
          <w:szCs w:val="22"/>
        </w:rPr>
        <w:t xml:space="preserve"> </w:t>
      </w:r>
      <w:r w:rsidRPr="0035554D">
        <w:rPr>
          <w:sz w:val="22"/>
          <w:szCs w:val="22"/>
        </w:rPr>
        <w:t>Online</w:t>
      </w:r>
    </w:p>
    <w:p w14:paraId="4FE032C6" w14:textId="77777777" w:rsidR="00545F51" w:rsidRDefault="00545F51" w:rsidP="00545F51">
      <w:pPr>
        <w:tabs>
          <w:tab w:val="right" w:pos="1440"/>
          <w:tab w:val="left" w:pos="1620"/>
        </w:tabs>
        <w:spacing w:after="0" w:line="240" w:lineRule="auto"/>
        <w:rPr>
          <w:sz w:val="22"/>
          <w:szCs w:val="22"/>
        </w:rPr>
      </w:pPr>
    </w:p>
    <w:p w14:paraId="6708B649" w14:textId="77777777" w:rsidR="00545F51" w:rsidRDefault="00545F51" w:rsidP="00545F51">
      <w:pPr>
        <w:tabs>
          <w:tab w:val="right" w:pos="1440"/>
          <w:tab w:val="left" w:pos="1620"/>
        </w:tabs>
        <w:spacing w:after="0" w:line="240" w:lineRule="auto"/>
        <w:ind w:left="360"/>
        <w:rPr>
          <w:sz w:val="22"/>
          <w:szCs w:val="22"/>
        </w:rPr>
      </w:pPr>
    </w:p>
    <w:p w14:paraId="3922173F" w14:textId="77777777" w:rsidR="00545F51" w:rsidRDefault="00545F51" w:rsidP="00545F51">
      <w:pPr>
        <w:tabs>
          <w:tab w:val="right" w:pos="1440"/>
          <w:tab w:val="left" w:pos="1620"/>
        </w:tabs>
        <w:spacing w:after="0" w:line="240" w:lineRule="auto"/>
        <w:ind w:left="360"/>
        <w:rPr>
          <w:sz w:val="22"/>
          <w:szCs w:val="22"/>
        </w:rPr>
      </w:pPr>
    </w:p>
    <w:p w14:paraId="6BE28FEB" w14:textId="77777777" w:rsidR="00545F51" w:rsidRDefault="00545F51" w:rsidP="00545F51">
      <w:pPr>
        <w:tabs>
          <w:tab w:val="right" w:pos="1440"/>
          <w:tab w:val="left" w:pos="1620"/>
        </w:tabs>
        <w:spacing w:after="0" w:line="240" w:lineRule="auto"/>
        <w:ind w:left="360"/>
        <w:rPr>
          <w:sz w:val="22"/>
          <w:szCs w:val="22"/>
        </w:rPr>
      </w:pPr>
    </w:p>
    <w:p w14:paraId="6DB827E0" w14:textId="77777777" w:rsidR="00545F51" w:rsidRDefault="00545F51" w:rsidP="00545F51">
      <w:pPr>
        <w:tabs>
          <w:tab w:val="right" w:pos="1440"/>
          <w:tab w:val="left" w:pos="1620"/>
        </w:tabs>
        <w:spacing w:after="0" w:line="240" w:lineRule="auto"/>
        <w:rPr>
          <w:sz w:val="22"/>
          <w:szCs w:val="22"/>
        </w:rPr>
      </w:pPr>
    </w:p>
    <w:p w14:paraId="66C54CE2" w14:textId="77777777" w:rsidR="00545F51" w:rsidRPr="0035554D" w:rsidRDefault="00545F51" w:rsidP="00545F51">
      <w:pPr>
        <w:tabs>
          <w:tab w:val="right" w:pos="1440"/>
          <w:tab w:val="left" w:pos="1620"/>
        </w:tabs>
        <w:spacing w:after="0" w:line="240" w:lineRule="auto"/>
        <w:rPr>
          <w:sz w:val="22"/>
          <w:szCs w:val="22"/>
        </w:rPr>
      </w:pPr>
    </w:p>
    <w:p w14:paraId="38B65967" w14:textId="287F805F" w:rsidR="00E04F63" w:rsidRPr="0035554D" w:rsidRDefault="00545F51" w:rsidP="00545F51">
      <w:pPr>
        <w:tabs>
          <w:tab w:val="right" w:pos="1440"/>
          <w:tab w:val="left" w:pos="1620"/>
        </w:tabs>
        <w:spacing w:after="0" w:line="240" w:lineRule="auto"/>
        <w:ind w:left="360"/>
        <w:rPr>
          <w:sz w:val="22"/>
          <w:szCs w:val="22"/>
        </w:rPr>
      </w:pPr>
      <w:r w:rsidRPr="0035554D">
        <w:rPr>
          <w:sz w:val="22"/>
          <w:szCs w:val="22"/>
        </w:rPr>
        <w:tab/>
      </w:r>
      <w:r w:rsidRPr="0035554D">
        <w:rPr>
          <w:sz w:val="22"/>
          <w:szCs w:val="22"/>
        </w:rPr>
        <w:tab/>
      </w:r>
    </w:p>
    <w:p w14:paraId="1DDDB5CA" w14:textId="77777777" w:rsidR="00E04F63" w:rsidRDefault="00E04F63" w:rsidP="0035554D">
      <w:pPr>
        <w:pStyle w:val="Heading1"/>
        <w:spacing w:line="240" w:lineRule="auto"/>
        <w:sectPr w:rsidR="00E04F63" w:rsidSect="00E04F63">
          <w:type w:val="continuous"/>
          <w:pgSz w:w="12240" w:h="15840"/>
          <w:pgMar w:top="1440" w:right="1080" w:bottom="1440" w:left="1080" w:header="720" w:footer="720" w:gutter="0"/>
          <w:cols w:num="2" w:space="720"/>
          <w:titlePg/>
          <w:docGrid w:linePitch="360"/>
        </w:sectPr>
      </w:pPr>
    </w:p>
    <w:p w14:paraId="5F438BA3" w14:textId="08B4DF0D" w:rsidR="00E04F63" w:rsidRDefault="00E04F63" w:rsidP="00E04F63">
      <w:pPr>
        <w:pStyle w:val="Heading1"/>
      </w:pPr>
      <w:r>
        <w:lastRenderedPageBreak/>
        <w:t>COURSE DESCRIPTION</w:t>
      </w:r>
    </w:p>
    <w:p w14:paraId="14AC2E0E" w14:textId="22E250D4" w:rsidR="00E04F63" w:rsidRDefault="00E04F63" w:rsidP="00E04F63">
      <w:pPr>
        <w:pStyle w:val="Heading2"/>
      </w:pPr>
      <w:r>
        <w:t>GENERAL DESCRIPTION</w:t>
      </w:r>
    </w:p>
    <w:p w14:paraId="34597CE0" w14:textId="6BB569BB" w:rsidR="00C56967" w:rsidRPr="0035554D" w:rsidRDefault="00752F23" w:rsidP="00545F51">
      <w:pPr>
        <w:rPr>
          <w:sz w:val="22"/>
          <w:szCs w:val="22"/>
        </w:rPr>
      </w:pPr>
      <w:r w:rsidRPr="0035554D">
        <w:rPr>
          <w:sz w:val="22"/>
          <w:szCs w:val="22"/>
        </w:rPr>
        <w:t>This course introduces students to the sociological analysis of human systems as they</w:t>
      </w:r>
      <w:r w:rsidR="007D29EC" w:rsidRPr="0035554D">
        <w:rPr>
          <w:sz w:val="22"/>
          <w:szCs w:val="22"/>
        </w:rPr>
        <w:t xml:space="preserve"> </w:t>
      </w:r>
      <w:r w:rsidRPr="0035554D">
        <w:rPr>
          <w:sz w:val="22"/>
          <w:szCs w:val="22"/>
        </w:rPr>
        <w:t>relate to the natural environment. You will learn how different theoretical perspectives in sociology are</w:t>
      </w:r>
      <w:r w:rsidR="007D29EC" w:rsidRPr="0035554D">
        <w:rPr>
          <w:sz w:val="22"/>
          <w:szCs w:val="22"/>
        </w:rPr>
        <w:t xml:space="preserve"> </w:t>
      </w:r>
      <w:r w:rsidRPr="0035554D">
        <w:rPr>
          <w:sz w:val="22"/>
          <w:szCs w:val="22"/>
        </w:rPr>
        <w:t xml:space="preserve">applied to understand and explain the nature of the relationship between humans and their environment. </w:t>
      </w:r>
      <w:r w:rsidR="0059043B" w:rsidRPr="0035554D">
        <w:rPr>
          <w:sz w:val="22"/>
          <w:szCs w:val="22"/>
        </w:rPr>
        <w:t xml:space="preserve">The course will delve in finding - the systematic causes of environmental disruptions, the social consequences of such environmental disruptions, and the solutions to adapt and mitigate with the change. </w:t>
      </w:r>
      <w:r w:rsidRPr="0035554D">
        <w:rPr>
          <w:sz w:val="22"/>
          <w:szCs w:val="22"/>
        </w:rPr>
        <w:t xml:space="preserve">The </w:t>
      </w:r>
      <w:r w:rsidR="00A31D99" w:rsidRPr="0035554D">
        <w:rPr>
          <w:sz w:val="22"/>
          <w:szCs w:val="22"/>
        </w:rPr>
        <w:t>course has multiple goals</w:t>
      </w:r>
      <w:r w:rsidR="00C56967" w:rsidRPr="0035554D">
        <w:rPr>
          <w:sz w:val="22"/>
          <w:szCs w:val="22"/>
        </w:rPr>
        <w:t xml:space="preserve"> including: gaining a firm foundation in sociological theory and concepts; providing an opportunity for students to engage in these environmental issues by being part of several “individual action” projects; and by providing students the opportunity to become better science writers, researchers, critical thinkers, and global citizens.</w:t>
      </w:r>
    </w:p>
    <w:p w14:paraId="5FEB1843" w14:textId="1E7C7355" w:rsidR="000D47F0" w:rsidRPr="00DD4C79" w:rsidRDefault="00592FFA" w:rsidP="00DD4C79">
      <w:pPr>
        <w:pStyle w:val="Heading2"/>
      </w:pPr>
      <w:r w:rsidRPr="00DD4C79">
        <w:t>LEARNING OBJECTIVES</w:t>
      </w:r>
    </w:p>
    <w:p w14:paraId="590E9968" w14:textId="77777777" w:rsidR="000D47F0" w:rsidRPr="0035554D" w:rsidRDefault="000D47F0" w:rsidP="00DD4C79">
      <w:pPr>
        <w:rPr>
          <w:sz w:val="22"/>
          <w:szCs w:val="22"/>
        </w:rPr>
      </w:pPr>
      <w:r w:rsidRPr="0035554D">
        <w:rPr>
          <w:sz w:val="22"/>
          <w:szCs w:val="22"/>
        </w:rPr>
        <w:t xml:space="preserve">By the end of the course, students </w:t>
      </w:r>
      <w:r w:rsidR="00ED1D03" w:rsidRPr="0035554D">
        <w:rPr>
          <w:sz w:val="22"/>
          <w:szCs w:val="22"/>
        </w:rPr>
        <w:t>should</w:t>
      </w:r>
      <w:r w:rsidRPr="0035554D">
        <w:rPr>
          <w:sz w:val="22"/>
          <w:szCs w:val="22"/>
        </w:rPr>
        <w:t xml:space="preserve"> expect to </w:t>
      </w:r>
      <w:r w:rsidR="00ED1D03" w:rsidRPr="0035554D">
        <w:rPr>
          <w:sz w:val="22"/>
          <w:szCs w:val="22"/>
        </w:rPr>
        <w:t>achieve</w:t>
      </w:r>
      <w:r w:rsidRPr="0035554D">
        <w:rPr>
          <w:sz w:val="22"/>
          <w:szCs w:val="22"/>
        </w:rPr>
        <w:t xml:space="preserve"> the following:</w:t>
      </w:r>
    </w:p>
    <w:p w14:paraId="07BFD50A" w14:textId="77777777" w:rsidR="000D47F0" w:rsidRPr="00DD4C79" w:rsidRDefault="00ED1D03" w:rsidP="00DD4C79">
      <w:pPr>
        <w:pStyle w:val="ListParagraph"/>
        <w:numPr>
          <w:ilvl w:val="0"/>
          <w:numId w:val="10"/>
        </w:numPr>
      </w:pPr>
      <w:r w:rsidRPr="00DD4C79">
        <w:t xml:space="preserve">Explain and differentiate </w:t>
      </w:r>
      <w:r w:rsidR="000D47F0" w:rsidRPr="00DD4C79">
        <w:t xml:space="preserve">the reasons behind systemic environmental disruptions facing our civilization.  </w:t>
      </w:r>
    </w:p>
    <w:p w14:paraId="655CA0FF" w14:textId="77777777" w:rsidR="000D47F0" w:rsidRPr="00DD4C79" w:rsidRDefault="00ED1D03" w:rsidP="00DD4C79">
      <w:pPr>
        <w:pStyle w:val="ListParagraph"/>
        <w:numPr>
          <w:ilvl w:val="0"/>
          <w:numId w:val="10"/>
        </w:numPr>
      </w:pPr>
      <w:r w:rsidRPr="00DD4C79">
        <w:t>Understand and analyze</w:t>
      </w:r>
      <w:r w:rsidR="00C56967" w:rsidRPr="00DD4C79">
        <w:t xml:space="preserve"> the </w:t>
      </w:r>
      <w:r w:rsidR="000D47F0" w:rsidRPr="00DD4C79">
        <w:t xml:space="preserve">different kinds of social consequences </w:t>
      </w:r>
      <w:r w:rsidRPr="00DD4C79">
        <w:t xml:space="preserve">that emerge </w:t>
      </w:r>
      <w:r w:rsidR="000D47F0" w:rsidRPr="00DD4C79">
        <w:t>due to environmental disruptions.</w:t>
      </w:r>
    </w:p>
    <w:p w14:paraId="2D99319A" w14:textId="37854913" w:rsidR="00C56967" w:rsidRPr="00DD4C79" w:rsidRDefault="00C56967" w:rsidP="00DD4C79">
      <w:pPr>
        <w:pStyle w:val="ListParagraph"/>
        <w:numPr>
          <w:ilvl w:val="0"/>
          <w:numId w:val="10"/>
        </w:numPr>
      </w:pPr>
      <w:r w:rsidRPr="00DD4C79">
        <w:t>Understand</w:t>
      </w:r>
      <w:r w:rsidR="00ED1D03" w:rsidRPr="00DD4C79">
        <w:t xml:space="preserve"> and evaluate the</w:t>
      </w:r>
      <w:r w:rsidRPr="00DD4C79">
        <w:t xml:space="preserve"> different environmental movements taking place currently in the US and the Global South. </w:t>
      </w:r>
    </w:p>
    <w:p w14:paraId="6910A80D" w14:textId="0A9D351D" w:rsidR="00ED1D03" w:rsidRPr="00DD4C79" w:rsidRDefault="00ED1D03" w:rsidP="00DD4C79">
      <w:pPr>
        <w:pStyle w:val="ListParagraph"/>
        <w:numPr>
          <w:ilvl w:val="0"/>
          <w:numId w:val="10"/>
        </w:numPr>
      </w:pPr>
      <w:r w:rsidRPr="00DD4C79">
        <w:t>Using the lessons learned in this</w:t>
      </w:r>
      <w:r w:rsidR="00531F5D" w:rsidRPr="00DD4C79">
        <w:t xml:space="preserve"> </w:t>
      </w:r>
      <w:r w:rsidR="00FD6E5D" w:rsidRPr="00DD4C79">
        <w:t>course,</w:t>
      </w:r>
      <w:r w:rsidR="00531F5D" w:rsidRPr="00DD4C79">
        <w:t xml:space="preserve"> create positive change</w:t>
      </w:r>
      <w:r w:rsidRPr="00DD4C79">
        <w:t xml:space="preserve"> in your personal lives</w:t>
      </w:r>
      <w:r w:rsidR="00EF1EC4" w:rsidRPr="00DD4C79">
        <w:t>.</w:t>
      </w:r>
    </w:p>
    <w:p w14:paraId="43656367" w14:textId="46C7C949" w:rsidR="00791AC1" w:rsidRPr="00DD4C79" w:rsidRDefault="00DD4C79" w:rsidP="00DD4C79">
      <w:pPr>
        <w:pStyle w:val="Heading1"/>
      </w:pPr>
      <w:r w:rsidRPr="00DD4C79">
        <w:t>COURSE STRUCTURE</w:t>
      </w:r>
    </w:p>
    <w:p w14:paraId="74DBF833" w14:textId="040DB9F8" w:rsidR="00592FFA" w:rsidRPr="0035554D" w:rsidRDefault="00592FFA" w:rsidP="00DD4C79">
      <w:pPr>
        <w:rPr>
          <w:sz w:val="22"/>
          <w:szCs w:val="22"/>
        </w:rPr>
      </w:pPr>
      <w:r w:rsidRPr="0035554D">
        <w:rPr>
          <w:sz w:val="22"/>
          <w:szCs w:val="22"/>
        </w:rPr>
        <w:t xml:space="preserve">This course is conducted entirely online, which means you do not have to be on campus to complete any of it. You will participate in the course using UNL’s learning management </w:t>
      </w:r>
      <w:r w:rsidR="00A2648A" w:rsidRPr="0035554D">
        <w:rPr>
          <w:sz w:val="22"/>
          <w:szCs w:val="22"/>
        </w:rPr>
        <w:t xml:space="preserve">system: </w:t>
      </w:r>
      <w:r w:rsidR="00476F6C">
        <w:rPr>
          <w:sz w:val="22"/>
          <w:szCs w:val="22"/>
        </w:rPr>
        <w:t>Canvas</w:t>
      </w:r>
      <w:r w:rsidR="00A2648A" w:rsidRPr="0035554D">
        <w:rPr>
          <w:sz w:val="22"/>
          <w:szCs w:val="22"/>
        </w:rPr>
        <w:t xml:space="preserve"> (my.unl.edu). </w:t>
      </w:r>
    </w:p>
    <w:p w14:paraId="39FA1885" w14:textId="77777777" w:rsidR="0035554D" w:rsidRDefault="0035554D">
      <w:pPr>
        <w:rPr>
          <w:b/>
          <w:smallCaps/>
          <w:color w:val="70AD47" w:themeColor="accent6"/>
          <w:spacing w:val="5"/>
          <w:sz w:val="32"/>
          <w:szCs w:val="32"/>
        </w:rPr>
      </w:pPr>
      <w:r>
        <w:br w:type="page"/>
      </w:r>
    </w:p>
    <w:p w14:paraId="475486F2" w14:textId="510B4F9D" w:rsidR="00791AC1" w:rsidRPr="00DD4C79" w:rsidRDefault="00DD4C79" w:rsidP="00DD4C79">
      <w:pPr>
        <w:pStyle w:val="Heading1"/>
      </w:pPr>
      <w:r w:rsidRPr="00DD4C79">
        <w:lastRenderedPageBreak/>
        <w:t>COURSE REQUIREMENTS</w:t>
      </w:r>
    </w:p>
    <w:p w14:paraId="765CD706" w14:textId="77777777" w:rsidR="00A2648A" w:rsidRPr="00DD4C79" w:rsidRDefault="00A2648A" w:rsidP="00DD4C79">
      <w:pPr>
        <w:pStyle w:val="Heading2"/>
      </w:pPr>
      <w:r w:rsidRPr="00DD4C79">
        <w:t>TEXTBOOK</w:t>
      </w:r>
    </w:p>
    <w:p w14:paraId="7B6FAB22" w14:textId="6B50F4CB" w:rsidR="002D695C" w:rsidRPr="0035554D" w:rsidRDefault="002D695C" w:rsidP="00DD4C79">
      <w:pPr>
        <w:rPr>
          <w:sz w:val="22"/>
          <w:szCs w:val="22"/>
        </w:rPr>
      </w:pPr>
      <w:r w:rsidRPr="0035554D">
        <w:rPr>
          <w:sz w:val="22"/>
          <w:szCs w:val="22"/>
        </w:rPr>
        <w:t>Gould, Kenneth A. and Tammy L. Lewis. 2014. Twenty Lessons in Environmental Sociology. 2nd Edition. New York, NY: Oxford University Press.</w:t>
      </w:r>
    </w:p>
    <w:p w14:paraId="238CD6F6" w14:textId="3088A091" w:rsidR="00A2648A" w:rsidRPr="00DD4C79" w:rsidRDefault="00A2648A" w:rsidP="00DD4C79">
      <w:pPr>
        <w:pStyle w:val="Heading2"/>
      </w:pPr>
      <w:r w:rsidRPr="00DD4C79">
        <w:t>COMPUTER REQUIREMENTS</w:t>
      </w:r>
    </w:p>
    <w:p w14:paraId="41A85DE9" w14:textId="73278F81" w:rsidR="00A2648A" w:rsidRPr="00DD4C79" w:rsidRDefault="00A2648A" w:rsidP="00DD4C79">
      <w:pPr>
        <w:pStyle w:val="Heading3"/>
      </w:pPr>
      <w:r w:rsidRPr="00DD4C79">
        <w:t>ACCESS</w:t>
      </w:r>
    </w:p>
    <w:p w14:paraId="7A8C1C6F" w14:textId="25705C48" w:rsidR="004F51AD" w:rsidRPr="0035554D" w:rsidRDefault="00F01004" w:rsidP="00DD4C79">
      <w:pPr>
        <w:rPr>
          <w:sz w:val="22"/>
          <w:szCs w:val="22"/>
        </w:rPr>
      </w:pPr>
      <w:r w:rsidRPr="0035554D">
        <w:rPr>
          <w:sz w:val="22"/>
          <w:szCs w:val="22"/>
        </w:rPr>
        <w:t xml:space="preserve">This </w:t>
      </w:r>
      <w:r w:rsidR="00EF1EC4" w:rsidRPr="0035554D">
        <w:rPr>
          <w:sz w:val="22"/>
          <w:szCs w:val="22"/>
        </w:rPr>
        <w:t>is an online course</w:t>
      </w:r>
      <w:r w:rsidRPr="0035554D">
        <w:rPr>
          <w:sz w:val="22"/>
          <w:szCs w:val="22"/>
        </w:rPr>
        <w:t xml:space="preserve">. </w:t>
      </w:r>
      <w:r w:rsidR="004F51AD" w:rsidRPr="0035554D">
        <w:rPr>
          <w:sz w:val="22"/>
          <w:szCs w:val="22"/>
        </w:rPr>
        <w:t xml:space="preserve">Your full participation guarantees a common learning opportunity for all. If you do not have access to a computer off campus, there are many computer labs on campus you can use to participate in the course. Most public libraries also have computers with internet access that you can use for free. </w:t>
      </w:r>
    </w:p>
    <w:p w14:paraId="648B4639" w14:textId="0D77B59D" w:rsidR="004F51AD" w:rsidRPr="00DD4C79" w:rsidRDefault="004F51AD" w:rsidP="002519BF">
      <w:pPr>
        <w:pStyle w:val="Heading3"/>
      </w:pPr>
      <w:r w:rsidRPr="00DD4C79">
        <w:t>COMPUTER REQUIREMENTS</w:t>
      </w:r>
    </w:p>
    <w:p w14:paraId="7EA914CB" w14:textId="29A60FCA" w:rsidR="00477673" w:rsidRPr="0035554D" w:rsidRDefault="00BC2905" w:rsidP="00DD4C79">
      <w:pPr>
        <w:rPr>
          <w:sz w:val="22"/>
          <w:szCs w:val="22"/>
        </w:rPr>
      </w:pPr>
      <w:r w:rsidRPr="0035554D">
        <w:rPr>
          <w:sz w:val="22"/>
          <w:szCs w:val="22"/>
        </w:rPr>
        <w:t xml:space="preserve">This class requires that you </w:t>
      </w:r>
      <w:r w:rsidR="00FD6E5D" w:rsidRPr="0035554D">
        <w:rPr>
          <w:sz w:val="22"/>
          <w:szCs w:val="22"/>
        </w:rPr>
        <w:t>have</w:t>
      </w:r>
      <w:r w:rsidRPr="0035554D">
        <w:rPr>
          <w:sz w:val="22"/>
          <w:szCs w:val="22"/>
        </w:rPr>
        <w:t xml:space="preserve"> an internet connection, email account, and </w:t>
      </w:r>
      <w:r w:rsidR="00476F6C">
        <w:rPr>
          <w:sz w:val="22"/>
          <w:szCs w:val="22"/>
        </w:rPr>
        <w:t>Canvas</w:t>
      </w:r>
      <w:r w:rsidRPr="0035554D">
        <w:rPr>
          <w:sz w:val="22"/>
          <w:szCs w:val="22"/>
        </w:rPr>
        <w:t xml:space="preserve">. Other technology requirements can be found here: </w:t>
      </w:r>
      <w:hyperlink r:id="rId10" w:history="1">
        <w:r w:rsidRPr="0035554D">
          <w:rPr>
            <w:rStyle w:val="Hyperlink"/>
            <w:sz w:val="22"/>
            <w:szCs w:val="22"/>
          </w:rPr>
          <w:t>http://go.unl.edu/technologyrequirements</w:t>
        </w:r>
      </w:hyperlink>
      <w:r w:rsidR="00545F51">
        <w:rPr>
          <w:rStyle w:val="Hyperlink"/>
          <w:sz w:val="22"/>
          <w:szCs w:val="22"/>
        </w:rPr>
        <w:t>.</w:t>
      </w:r>
      <w:r w:rsidRPr="0035554D">
        <w:rPr>
          <w:sz w:val="22"/>
          <w:szCs w:val="22"/>
        </w:rPr>
        <w:t xml:space="preserve"> </w:t>
      </w:r>
    </w:p>
    <w:p w14:paraId="6F8CB4A1" w14:textId="03FA85AB" w:rsidR="00DD4C79" w:rsidRPr="00DD4C79" w:rsidRDefault="00DD4C79" w:rsidP="002519BF">
      <w:pPr>
        <w:pStyle w:val="Heading1"/>
      </w:pPr>
      <w:r w:rsidRPr="00DD4C79">
        <w:t>COURSE COMMUNICATION</w:t>
      </w:r>
    </w:p>
    <w:p w14:paraId="75347282" w14:textId="3CE6AA4B" w:rsidR="00EF1EC4" w:rsidRPr="00DD4C79" w:rsidRDefault="00477673" w:rsidP="002519BF">
      <w:pPr>
        <w:pStyle w:val="Heading2"/>
      </w:pPr>
      <w:r w:rsidRPr="00DD4C79">
        <w:t>ANNOUNC</w:t>
      </w:r>
      <w:r w:rsidR="00DD4C79" w:rsidRPr="00DD4C79">
        <w:t>E</w:t>
      </w:r>
      <w:r w:rsidRPr="00DD4C79">
        <w:t>MENTS</w:t>
      </w:r>
    </w:p>
    <w:p w14:paraId="1ADC9D8F" w14:textId="68E20DB0" w:rsidR="00477673" w:rsidRPr="0035554D" w:rsidRDefault="00477673" w:rsidP="00DD4C79">
      <w:pPr>
        <w:rPr>
          <w:sz w:val="22"/>
          <w:szCs w:val="22"/>
        </w:rPr>
      </w:pPr>
      <w:r w:rsidRPr="0035554D">
        <w:rPr>
          <w:sz w:val="22"/>
          <w:szCs w:val="22"/>
        </w:rPr>
        <w:t xml:space="preserve">Announcements will be posted in </w:t>
      </w:r>
      <w:r w:rsidR="00476F6C">
        <w:rPr>
          <w:sz w:val="22"/>
          <w:szCs w:val="22"/>
        </w:rPr>
        <w:t>Canvas</w:t>
      </w:r>
      <w:r w:rsidRPr="0035554D">
        <w:rPr>
          <w:sz w:val="22"/>
          <w:szCs w:val="22"/>
        </w:rPr>
        <w:t xml:space="preserve"> on a regular basis. They will appear on your </w:t>
      </w:r>
      <w:r w:rsidR="00476F6C">
        <w:rPr>
          <w:sz w:val="22"/>
          <w:szCs w:val="22"/>
        </w:rPr>
        <w:t>Canvas</w:t>
      </w:r>
      <w:r w:rsidRPr="0035554D">
        <w:rPr>
          <w:sz w:val="22"/>
          <w:szCs w:val="22"/>
        </w:rPr>
        <w:t xml:space="preserve"> dashboard when you log in and will be sent to you directly through your email (whichever account is connected to your </w:t>
      </w:r>
      <w:r w:rsidR="00476F6C">
        <w:rPr>
          <w:sz w:val="22"/>
          <w:szCs w:val="22"/>
        </w:rPr>
        <w:t>Canvas</w:t>
      </w:r>
      <w:r w:rsidRPr="0035554D">
        <w:rPr>
          <w:sz w:val="22"/>
          <w:szCs w:val="22"/>
        </w:rPr>
        <w:t xml:space="preserve">).  </w:t>
      </w:r>
    </w:p>
    <w:p w14:paraId="1856157F" w14:textId="7F3FC7CF" w:rsidR="00477673" w:rsidRPr="00DD4C79" w:rsidRDefault="00477673" w:rsidP="002519BF">
      <w:pPr>
        <w:pStyle w:val="Heading2"/>
      </w:pPr>
      <w:r w:rsidRPr="00DD4C79">
        <w:t>QUESTIONS</w:t>
      </w:r>
    </w:p>
    <w:p w14:paraId="46DE1FF0" w14:textId="5AE30801" w:rsidR="004D47DB" w:rsidRPr="0035554D" w:rsidRDefault="00477673" w:rsidP="00DD4C79">
      <w:pPr>
        <w:rPr>
          <w:sz w:val="22"/>
          <w:szCs w:val="22"/>
        </w:rPr>
      </w:pPr>
      <w:r w:rsidRPr="0035554D">
        <w:rPr>
          <w:sz w:val="22"/>
          <w:szCs w:val="22"/>
        </w:rPr>
        <w:t xml:space="preserve">Should you need clarification </w:t>
      </w:r>
      <w:r w:rsidR="004D47DB" w:rsidRPr="0035554D">
        <w:rPr>
          <w:sz w:val="22"/>
          <w:szCs w:val="22"/>
        </w:rPr>
        <w:t>on</w:t>
      </w:r>
      <w:r w:rsidRPr="0035554D">
        <w:rPr>
          <w:sz w:val="22"/>
          <w:szCs w:val="22"/>
        </w:rPr>
        <w:t xml:space="preserve"> course material or assignments</w:t>
      </w:r>
      <w:r w:rsidR="00FD6E5D" w:rsidRPr="0035554D">
        <w:rPr>
          <w:sz w:val="22"/>
          <w:szCs w:val="22"/>
        </w:rPr>
        <w:t>,</w:t>
      </w:r>
      <w:r w:rsidRPr="0035554D">
        <w:rPr>
          <w:sz w:val="22"/>
          <w:szCs w:val="22"/>
        </w:rPr>
        <w:t xml:space="preserve"> </w:t>
      </w:r>
      <w:r w:rsidR="004D47DB" w:rsidRPr="0035554D">
        <w:rPr>
          <w:sz w:val="22"/>
          <w:szCs w:val="22"/>
        </w:rPr>
        <w:t xml:space="preserve">please post these questions in the QUESTIONS </w:t>
      </w:r>
      <w:r w:rsidR="009C4D6E">
        <w:rPr>
          <w:sz w:val="22"/>
          <w:szCs w:val="22"/>
        </w:rPr>
        <w:t>DISCUSSION</w:t>
      </w:r>
      <w:r w:rsidR="000175CB" w:rsidRPr="0035554D">
        <w:rPr>
          <w:sz w:val="22"/>
          <w:szCs w:val="22"/>
        </w:rPr>
        <w:t xml:space="preserve"> in the “Discussion</w:t>
      </w:r>
      <w:r w:rsidR="009C4D6E">
        <w:rPr>
          <w:sz w:val="22"/>
          <w:szCs w:val="22"/>
        </w:rPr>
        <w:t>s</w:t>
      </w:r>
      <w:r w:rsidR="000175CB" w:rsidRPr="0035554D">
        <w:rPr>
          <w:sz w:val="22"/>
          <w:szCs w:val="22"/>
        </w:rPr>
        <w:t xml:space="preserve">” tab in </w:t>
      </w:r>
      <w:r w:rsidR="00476F6C">
        <w:rPr>
          <w:sz w:val="22"/>
          <w:szCs w:val="22"/>
        </w:rPr>
        <w:t>Canvas</w:t>
      </w:r>
      <w:r w:rsidR="004D47DB" w:rsidRPr="0035554D">
        <w:rPr>
          <w:sz w:val="22"/>
          <w:szCs w:val="22"/>
        </w:rPr>
        <w:t xml:space="preserve">. This is an open </w:t>
      </w:r>
      <w:r w:rsidR="009C4D6E">
        <w:rPr>
          <w:sz w:val="22"/>
          <w:szCs w:val="22"/>
        </w:rPr>
        <w:t>discussion</w:t>
      </w:r>
      <w:r w:rsidR="004D47DB" w:rsidRPr="0035554D">
        <w:rPr>
          <w:sz w:val="22"/>
          <w:szCs w:val="22"/>
        </w:rPr>
        <w:t xml:space="preserve"> and you are encouraged to give answers and help each other. Ha</w:t>
      </w:r>
      <w:r w:rsidR="00545F51">
        <w:rPr>
          <w:sz w:val="22"/>
          <w:szCs w:val="22"/>
        </w:rPr>
        <w:t>ving said that, your instructor</w:t>
      </w:r>
      <w:r w:rsidR="004D47DB" w:rsidRPr="0035554D">
        <w:rPr>
          <w:sz w:val="22"/>
          <w:szCs w:val="22"/>
        </w:rPr>
        <w:t xml:space="preserve"> will be checking this </w:t>
      </w:r>
      <w:r w:rsidR="009C4D6E">
        <w:rPr>
          <w:sz w:val="22"/>
          <w:szCs w:val="22"/>
        </w:rPr>
        <w:t>discussion</w:t>
      </w:r>
      <w:r w:rsidR="004D47DB" w:rsidRPr="0035554D">
        <w:rPr>
          <w:sz w:val="22"/>
          <w:szCs w:val="22"/>
        </w:rPr>
        <w:t xml:space="preserve"> several times throughout the week. </w:t>
      </w:r>
    </w:p>
    <w:p w14:paraId="6FC19FED" w14:textId="38E48E6B" w:rsidR="004D47DB" w:rsidRPr="00DD4C79" w:rsidRDefault="009C4D6E" w:rsidP="002519BF">
      <w:pPr>
        <w:pStyle w:val="Heading2"/>
      </w:pPr>
      <w:r>
        <w:t>DISCUSSIONS</w:t>
      </w:r>
    </w:p>
    <w:p w14:paraId="1242A13F" w14:textId="4947EAC6" w:rsidR="004D47DB" w:rsidRPr="0035554D" w:rsidRDefault="004D47DB" w:rsidP="00DD4C79">
      <w:pPr>
        <w:rPr>
          <w:sz w:val="22"/>
          <w:szCs w:val="22"/>
        </w:rPr>
      </w:pPr>
      <w:r w:rsidRPr="0035554D">
        <w:rPr>
          <w:sz w:val="22"/>
          <w:szCs w:val="22"/>
        </w:rPr>
        <w:t>Most of your weekly activities will be posted in discussion</w:t>
      </w:r>
      <w:r w:rsidR="009C4D6E">
        <w:rPr>
          <w:sz w:val="22"/>
          <w:szCs w:val="22"/>
        </w:rPr>
        <w:t>s</w:t>
      </w:r>
      <w:r w:rsidRPr="0035554D">
        <w:rPr>
          <w:sz w:val="22"/>
          <w:szCs w:val="22"/>
        </w:rPr>
        <w:t>. These online spaces are a place for you to engage with your c</w:t>
      </w:r>
      <w:r w:rsidR="00FD6E5D" w:rsidRPr="0035554D">
        <w:rPr>
          <w:sz w:val="22"/>
          <w:szCs w:val="22"/>
        </w:rPr>
        <w:t>lassmates about course content.</w:t>
      </w:r>
    </w:p>
    <w:p w14:paraId="4BBF9408" w14:textId="77C5BDA0" w:rsidR="004D47DB" w:rsidRPr="00DD4C79" w:rsidRDefault="004D47DB" w:rsidP="002519BF">
      <w:pPr>
        <w:pStyle w:val="Heading2"/>
      </w:pPr>
      <w:r w:rsidRPr="00DD4C79">
        <w:t>NETIQUETTE</w:t>
      </w:r>
    </w:p>
    <w:p w14:paraId="6673C19F" w14:textId="0FF1F7DC" w:rsidR="004D47DB" w:rsidRPr="0035554D" w:rsidRDefault="009C4D6E" w:rsidP="00DD4C79">
      <w:pPr>
        <w:rPr>
          <w:sz w:val="22"/>
          <w:szCs w:val="22"/>
        </w:rPr>
      </w:pPr>
      <w:r>
        <w:rPr>
          <w:sz w:val="22"/>
          <w:szCs w:val="22"/>
        </w:rPr>
        <w:t xml:space="preserve">When posting in the discussions </w:t>
      </w:r>
      <w:r w:rsidR="004D47DB" w:rsidRPr="0035554D">
        <w:rPr>
          <w:sz w:val="22"/>
          <w:szCs w:val="22"/>
        </w:rPr>
        <w:t>it is important to understand how</w:t>
      </w:r>
      <w:r w:rsidR="000175CB" w:rsidRPr="0035554D">
        <w:rPr>
          <w:sz w:val="22"/>
          <w:szCs w:val="22"/>
        </w:rPr>
        <w:t xml:space="preserve"> </w:t>
      </w:r>
      <w:r w:rsidR="004D47DB" w:rsidRPr="0035554D">
        <w:rPr>
          <w:sz w:val="22"/>
          <w:szCs w:val="22"/>
        </w:rPr>
        <w:t>to interact with on</w:t>
      </w:r>
      <w:r>
        <w:rPr>
          <w:sz w:val="22"/>
          <w:szCs w:val="22"/>
        </w:rPr>
        <w:t>e</w:t>
      </w:r>
      <w:r w:rsidR="004D47DB" w:rsidRPr="0035554D">
        <w:rPr>
          <w:sz w:val="22"/>
          <w:szCs w:val="22"/>
        </w:rPr>
        <w:t xml:space="preserve"> another online, netiquette. You can read more about the rules of netiquette </w:t>
      </w:r>
      <w:r w:rsidR="000175CB" w:rsidRPr="0035554D">
        <w:rPr>
          <w:sz w:val="22"/>
          <w:szCs w:val="22"/>
        </w:rPr>
        <w:t>in the “Gett</w:t>
      </w:r>
      <w:r w:rsidR="00DD4C79" w:rsidRPr="0035554D">
        <w:rPr>
          <w:sz w:val="22"/>
          <w:szCs w:val="22"/>
        </w:rPr>
        <w:t xml:space="preserve">ing Started” </w:t>
      </w:r>
      <w:r>
        <w:rPr>
          <w:sz w:val="22"/>
          <w:szCs w:val="22"/>
        </w:rPr>
        <w:t>module</w:t>
      </w:r>
      <w:r w:rsidR="00DD4C79" w:rsidRPr="0035554D">
        <w:rPr>
          <w:sz w:val="22"/>
          <w:szCs w:val="22"/>
        </w:rPr>
        <w:t xml:space="preserve"> in </w:t>
      </w:r>
      <w:r w:rsidR="00476F6C">
        <w:rPr>
          <w:sz w:val="22"/>
          <w:szCs w:val="22"/>
        </w:rPr>
        <w:t>Canvas</w:t>
      </w:r>
      <w:r w:rsidR="00DD4C79" w:rsidRPr="0035554D">
        <w:rPr>
          <w:sz w:val="22"/>
          <w:szCs w:val="22"/>
        </w:rPr>
        <w:t>.</w:t>
      </w:r>
    </w:p>
    <w:p w14:paraId="3BF5B718" w14:textId="77777777" w:rsidR="0035554D" w:rsidRDefault="0035554D">
      <w:pPr>
        <w:rPr>
          <w:b/>
          <w:smallCaps/>
          <w:color w:val="70AD47" w:themeColor="accent6"/>
          <w:spacing w:val="5"/>
          <w:sz w:val="32"/>
          <w:szCs w:val="32"/>
        </w:rPr>
      </w:pPr>
      <w:r>
        <w:br w:type="page"/>
      </w:r>
    </w:p>
    <w:p w14:paraId="543D0E99" w14:textId="32107217" w:rsidR="00DD4C79" w:rsidRPr="00DD4C79" w:rsidRDefault="00DD4C79" w:rsidP="002519BF">
      <w:pPr>
        <w:pStyle w:val="Heading1"/>
      </w:pPr>
      <w:r w:rsidRPr="00DD4C79">
        <w:lastRenderedPageBreak/>
        <w:t>COURSE PARTICIPATION</w:t>
      </w:r>
    </w:p>
    <w:p w14:paraId="22A7B3AD" w14:textId="68A999D0" w:rsidR="00612A61" w:rsidRPr="0035554D" w:rsidRDefault="00612A61" w:rsidP="00DD4C79">
      <w:pPr>
        <w:rPr>
          <w:sz w:val="22"/>
          <w:szCs w:val="22"/>
        </w:rPr>
      </w:pPr>
      <w:r w:rsidRPr="0035554D">
        <w:rPr>
          <w:sz w:val="22"/>
          <w:szCs w:val="22"/>
        </w:rPr>
        <w:t xml:space="preserve">It is imperative that you fully participate in </w:t>
      </w:r>
      <w:r w:rsidR="000175CB" w:rsidRPr="0035554D">
        <w:rPr>
          <w:sz w:val="22"/>
          <w:szCs w:val="22"/>
        </w:rPr>
        <w:t xml:space="preserve">the </w:t>
      </w:r>
      <w:r w:rsidRPr="0035554D">
        <w:rPr>
          <w:sz w:val="22"/>
          <w:szCs w:val="22"/>
        </w:rPr>
        <w:t>different activities designed for your better learning. In distance education courses you are required to participate just as if you were in a face-to-face course. This means that in order to get full credit for participation, you will have to complete your discussion</w:t>
      </w:r>
      <w:r w:rsidR="000175CB" w:rsidRPr="0035554D">
        <w:rPr>
          <w:sz w:val="22"/>
          <w:szCs w:val="22"/>
        </w:rPr>
        <w:t xml:space="preserve"> </w:t>
      </w:r>
      <w:r w:rsidRPr="0035554D">
        <w:rPr>
          <w:sz w:val="22"/>
          <w:szCs w:val="22"/>
        </w:rPr>
        <w:t>assignments, lesson assignments</w:t>
      </w:r>
      <w:r w:rsidR="000175CB" w:rsidRPr="0035554D">
        <w:rPr>
          <w:sz w:val="22"/>
          <w:szCs w:val="22"/>
        </w:rPr>
        <w:t>,</w:t>
      </w:r>
      <w:r w:rsidRPr="0035554D">
        <w:rPr>
          <w:sz w:val="22"/>
          <w:szCs w:val="22"/>
        </w:rPr>
        <w:t xml:space="preserve"> and quizzes on a timely basis. </w:t>
      </w:r>
    </w:p>
    <w:p w14:paraId="64ECBFB3" w14:textId="6983333B" w:rsidR="00DD4C79" w:rsidRPr="00DD4C79" w:rsidRDefault="00DD4C79" w:rsidP="002519BF">
      <w:pPr>
        <w:pStyle w:val="Heading1"/>
      </w:pPr>
      <w:r w:rsidRPr="00DD4C79">
        <w:t>COURSE ASSIGNMENTS</w:t>
      </w:r>
    </w:p>
    <w:p w14:paraId="37C26EC7" w14:textId="30D1085D" w:rsidR="00612A61" w:rsidRPr="00DD4C79" w:rsidRDefault="00612A61" w:rsidP="002519BF">
      <w:pPr>
        <w:pStyle w:val="Heading2"/>
      </w:pPr>
      <w:r w:rsidRPr="00DD4C79">
        <w:t>IMPORTANT DATES</w:t>
      </w:r>
    </w:p>
    <w:p w14:paraId="39208D14" w14:textId="01B23CD3" w:rsidR="00612A61" w:rsidRPr="0035554D" w:rsidRDefault="21F905AB" w:rsidP="00545F51">
      <w:pPr>
        <w:rPr>
          <w:sz w:val="22"/>
          <w:szCs w:val="22"/>
        </w:rPr>
      </w:pPr>
      <w:r w:rsidRPr="0035554D">
        <w:rPr>
          <w:sz w:val="22"/>
          <w:szCs w:val="22"/>
        </w:rPr>
        <w:t>The due dates for your assignments can be found</w:t>
      </w:r>
      <w:r w:rsidR="00FC2934">
        <w:rPr>
          <w:sz w:val="22"/>
          <w:szCs w:val="22"/>
        </w:rPr>
        <w:t xml:space="preserve"> under “Course Summary” </w:t>
      </w:r>
      <w:r w:rsidRPr="0035554D">
        <w:rPr>
          <w:sz w:val="22"/>
          <w:szCs w:val="22"/>
        </w:rPr>
        <w:t xml:space="preserve">in the </w:t>
      </w:r>
      <w:r w:rsidR="00FC2934">
        <w:rPr>
          <w:sz w:val="22"/>
          <w:szCs w:val="22"/>
        </w:rPr>
        <w:t>Syllabus</w:t>
      </w:r>
      <w:r w:rsidR="00545F51">
        <w:rPr>
          <w:sz w:val="22"/>
          <w:szCs w:val="22"/>
        </w:rPr>
        <w:t xml:space="preserve"> tab</w:t>
      </w:r>
      <w:r w:rsidR="00FC2934">
        <w:rPr>
          <w:sz w:val="22"/>
          <w:szCs w:val="22"/>
        </w:rPr>
        <w:t xml:space="preserve"> as well as the Calendar section</w:t>
      </w:r>
      <w:r w:rsidR="00545F51">
        <w:rPr>
          <w:sz w:val="22"/>
          <w:szCs w:val="22"/>
        </w:rPr>
        <w:t xml:space="preserve"> of Canvas</w:t>
      </w:r>
      <w:r w:rsidR="00EF6C83">
        <w:rPr>
          <w:sz w:val="22"/>
          <w:szCs w:val="22"/>
        </w:rPr>
        <w:t>. Please review these.</w:t>
      </w:r>
    </w:p>
    <w:p w14:paraId="1C71AD20" w14:textId="56517F46" w:rsidR="002B702A" w:rsidRPr="00DD4C79" w:rsidRDefault="002B702A" w:rsidP="002519BF">
      <w:pPr>
        <w:pStyle w:val="Heading2"/>
      </w:pPr>
      <w:r w:rsidRPr="00DD4C79">
        <w:t>INDIVI</w:t>
      </w:r>
      <w:r w:rsidR="00E060B7" w:rsidRPr="00DD4C79">
        <w:t>D</w:t>
      </w:r>
      <w:r w:rsidRPr="00DD4C79">
        <w:t>UAL ASSIGNMENTS</w:t>
      </w:r>
    </w:p>
    <w:p w14:paraId="57A6159C" w14:textId="71066341" w:rsidR="00612A61" w:rsidRPr="0035554D" w:rsidRDefault="002B702A" w:rsidP="00FC1AE8">
      <w:pPr>
        <w:rPr>
          <w:sz w:val="22"/>
          <w:szCs w:val="22"/>
        </w:rPr>
      </w:pPr>
      <w:r w:rsidRPr="0035554D">
        <w:rPr>
          <w:sz w:val="22"/>
          <w:szCs w:val="22"/>
        </w:rPr>
        <w:t>Each</w:t>
      </w:r>
      <w:r w:rsidR="00F15834" w:rsidRPr="0035554D">
        <w:rPr>
          <w:sz w:val="22"/>
          <w:szCs w:val="22"/>
        </w:rPr>
        <w:t xml:space="preserve"> Monday the </w:t>
      </w:r>
      <w:r w:rsidR="00545F51">
        <w:rPr>
          <w:sz w:val="22"/>
          <w:szCs w:val="22"/>
        </w:rPr>
        <w:t>week</w:t>
      </w:r>
      <w:r w:rsidR="00F15834" w:rsidRPr="0035554D">
        <w:rPr>
          <w:sz w:val="22"/>
          <w:szCs w:val="22"/>
        </w:rPr>
        <w:t xml:space="preserve"> begins</w:t>
      </w:r>
      <w:r w:rsidR="00FC1AE8">
        <w:rPr>
          <w:sz w:val="22"/>
          <w:szCs w:val="22"/>
        </w:rPr>
        <w:t xml:space="preserve"> and your required modules open</w:t>
      </w:r>
      <w:r w:rsidR="00F15834" w:rsidRPr="0035554D">
        <w:rPr>
          <w:sz w:val="22"/>
          <w:szCs w:val="22"/>
        </w:rPr>
        <w:t>. You</w:t>
      </w:r>
      <w:r w:rsidRPr="0035554D">
        <w:rPr>
          <w:sz w:val="22"/>
          <w:szCs w:val="22"/>
        </w:rPr>
        <w:t xml:space="preserve"> will complete the </w:t>
      </w:r>
      <w:r w:rsidR="00545F51">
        <w:rPr>
          <w:sz w:val="22"/>
          <w:szCs w:val="22"/>
        </w:rPr>
        <w:t xml:space="preserve">required </w:t>
      </w:r>
      <w:r w:rsidRPr="0035554D">
        <w:rPr>
          <w:sz w:val="22"/>
          <w:szCs w:val="22"/>
        </w:rPr>
        <w:t>“Read-Watch-Listen” lesson</w:t>
      </w:r>
      <w:r w:rsidR="00FC1AE8">
        <w:rPr>
          <w:sz w:val="22"/>
          <w:szCs w:val="22"/>
        </w:rPr>
        <w:t>s</w:t>
      </w:r>
      <w:r w:rsidR="00F15834" w:rsidRPr="0035554D">
        <w:rPr>
          <w:sz w:val="22"/>
          <w:szCs w:val="22"/>
        </w:rPr>
        <w:t xml:space="preserve"> by Wednesday and the accompanying discussion and personal </w:t>
      </w:r>
      <w:r w:rsidR="00EF6C83">
        <w:rPr>
          <w:sz w:val="22"/>
          <w:szCs w:val="22"/>
        </w:rPr>
        <w:t>reflection</w:t>
      </w:r>
      <w:r w:rsidR="00FC1AE8">
        <w:rPr>
          <w:sz w:val="22"/>
          <w:szCs w:val="22"/>
        </w:rPr>
        <w:t xml:space="preserve"> assignments (found within </w:t>
      </w:r>
      <w:r w:rsidR="00FC2934">
        <w:rPr>
          <w:sz w:val="22"/>
          <w:szCs w:val="22"/>
        </w:rPr>
        <w:t xml:space="preserve">the </w:t>
      </w:r>
      <w:r w:rsidR="00FC1AE8">
        <w:rPr>
          <w:sz w:val="22"/>
          <w:szCs w:val="22"/>
        </w:rPr>
        <w:t>Modules</w:t>
      </w:r>
      <w:r w:rsidR="00FC2934">
        <w:rPr>
          <w:sz w:val="22"/>
          <w:szCs w:val="22"/>
        </w:rPr>
        <w:t>)</w:t>
      </w:r>
      <w:r w:rsidR="006D715B" w:rsidRPr="0035554D">
        <w:rPr>
          <w:sz w:val="22"/>
          <w:szCs w:val="22"/>
        </w:rPr>
        <w:t>.</w:t>
      </w:r>
    </w:p>
    <w:p w14:paraId="1F84965B" w14:textId="6AF4E50A" w:rsidR="00E060B7" w:rsidRPr="0035554D" w:rsidRDefault="00E060B7" w:rsidP="00FC1AE8">
      <w:pPr>
        <w:rPr>
          <w:sz w:val="22"/>
          <w:szCs w:val="22"/>
        </w:rPr>
      </w:pPr>
      <w:r w:rsidRPr="0035554D">
        <w:rPr>
          <w:rStyle w:val="Heading3Char"/>
          <w:sz w:val="22"/>
          <w:szCs w:val="22"/>
        </w:rPr>
        <w:t>STUDENT DISCOVERIES</w:t>
      </w:r>
      <w:r w:rsidRPr="0035554D">
        <w:rPr>
          <w:sz w:val="22"/>
          <w:szCs w:val="22"/>
        </w:rPr>
        <w:t xml:space="preserve">: </w:t>
      </w:r>
      <w:r w:rsidR="00FC1AE8" w:rsidRPr="00FC1AE8">
        <w:rPr>
          <w:sz w:val="22"/>
          <w:szCs w:val="22"/>
        </w:rPr>
        <w:t>Student discoveries are an online conversation between you and your classmates, which encourage you to connect recent events with course ideas. More specifically, you are utilizing your research skills to find interesting and contemporary discussion points that correspond with our weekly topics. Each stu</w:t>
      </w:r>
      <w:r w:rsidR="00FC1AE8">
        <w:rPr>
          <w:sz w:val="22"/>
          <w:szCs w:val="22"/>
        </w:rPr>
        <w:t>dent will search for journal or</w:t>
      </w:r>
      <w:r w:rsidR="00FC1AE8" w:rsidRPr="00FC1AE8">
        <w:rPr>
          <w:sz w:val="22"/>
          <w:szCs w:val="22"/>
        </w:rPr>
        <w:t xml:space="preserve"> newspaper articles, video clips</w:t>
      </w:r>
      <w:r w:rsidR="00FC1AE8">
        <w:rPr>
          <w:sz w:val="22"/>
          <w:szCs w:val="22"/>
        </w:rPr>
        <w:t>, or other</w:t>
      </w:r>
      <w:r w:rsidR="00FC1AE8" w:rsidRPr="00FC1AE8">
        <w:rPr>
          <w:sz w:val="22"/>
          <w:szCs w:val="22"/>
        </w:rPr>
        <w:t xml:space="preserve"> relevant</w:t>
      </w:r>
      <w:r w:rsidR="00FC1AE8">
        <w:rPr>
          <w:sz w:val="22"/>
          <w:szCs w:val="22"/>
        </w:rPr>
        <w:t xml:space="preserve"> sources of</w:t>
      </w:r>
      <w:r w:rsidR="00FC1AE8" w:rsidRPr="00FC1AE8">
        <w:rPr>
          <w:sz w:val="22"/>
          <w:szCs w:val="22"/>
        </w:rPr>
        <w:t xml:space="preserve"> information that s</w:t>
      </w:r>
      <w:r w:rsidR="00FC1AE8">
        <w:rPr>
          <w:sz w:val="22"/>
          <w:szCs w:val="22"/>
        </w:rPr>
        <w:t xml:space="preserve">peak to the topics for the week. </w:t>
      </w:r>
      <w:r w:rsidR="00FC1AE8" w:rsidRPr="00FC1AE8">
        <w:rPr>
          <w:sz w:val="22"/>
          <w:szCs w:val="22"/>
        </w:rPr>
        <w:t>Post should include: a synopsis of your "discovery", a connection to class material, and proper citation.</w:t>
      </w:r>
      <w:r w:rsidR="00FC1AE8">
        <w:rPr>
          <w:sz w:val="22"/>
          <w:szCs w:val="22"/>
        </w:rPr>
        <w:t xml:space="preserve"> </w:t>
      </w:r>
      <w:r w:rsidRPr="0035554D">
        <w:rPr>
          <w:sz w:val="22"/>
          <w:szCs w:val="22"/>
        </w:rPr>
        <w:t xml:space="preserve">You </w:t>
      </w:r>
      <w:r w:rsidR="00FC1AE8">
        <w:rPr>
          <w:sz w:val="22"/>
          <w:szCs w:val="22"/>
        </w:rPr>
        <w:t>are</w:t>
      </w:r>
      <w:r w:rsidRPr="0035554D">
        <w:rPr>
          <w:sz w:val="22"/>
          <w:szCs w:val="22"/>
        </w:rPr>
        <w:t xml:space="preserve"> also</w:t>
      </w:r>
      <w:r w:rsidR="00FC1AE8">
        <w:rPr>
          <w:sz w:val="22"/>
          <w:szCs w:val="22"/>
        </w:rPr>
        <w:t xml:space="preserve"> required to</w:t>
      </w:r>
      <w:r w:rsidRPr="0035554D">
        <w:rPr>
          <w:sz w:val="22"/>
          <w:szCs w:val="22"/>
        </w:rPr>
        <w:t xml:space="preserve"> respond to two other student’s discovery posts. The quality of your content </w:t>
      </w:r>
      <w:r w:rsidR="00FC1AE8">
        <w:rPr>
          <w:sz w:val="22"/>
          <w:szCs w:val="22"/>
        </w:rPr>
        <w:t xml:space="preserve">and contribution </w:t>
      </w:r>
      <w:r w:rsidR="00276087">
        <w:rPr>
          <w:sz w:val="22"/>
          <w:szCs w:val="22"/>
        </w:rPr>
        <w:t xml:space="preserve">to the conversation </w:t>
      </w:r>
      <w:r w:rsidRPr="0035554D">
        <w:rPr>
          <w:sz w:val="22"/>
          <w:szCs w:val="22"/>
        </w:rPr>
        <w:t xml:space="preserve">will determine your grades. Grading rubrics can be found in </w:t>
      </w:r>
      <w:r w:rsidR="00476F6C">
        <w:rPr>
          <w:sz w:val="22"/>
          <w:szCs w:val="22"/>
        </w:rPr>
        <w:t>Canvas</w:t>
      </w:r>
      <w:r w:rsidRPr="0035554D">
        <w:rPr>
          <w:sz w:val="22"/>
          <w:szCs w:val="22"/>
        </w:rPr>
        <w:t xml:space="preserve">. </w:t>
      </w:r>
    </w:p>
    <w:p w14:paraId="7E76954C" w14:textId="1FB6E419" w:rsidR="00E060B7" w:rsidRPr="0035554D" w:rsidRDefault="21F905AB" w:rsidP="00276087">
      <w:pPr>
        <w:rPr>
          <w:sz w:val="22"/>
          <w:szCs w:val="22"/>
        </w:rPr>
      </w:pPr>
      <w:r w:rsidRPr="0035554D">
        <w:rPr>
          <w:rStyle w:val="Heading3Char"/>
          <w:sz w:val="22"/>
          <w:szCs w:val="22"/>
        </w:rPr>
        <w:t>REFLECTIVE DIARY</w:t>
      </w:r>
      <w:r w:rsidRPr="0035554D">
        <w:rPr>
          <w:sz w:val="22"/>
          <w:szCs w:val="22"/>
        </w:rPr>
        <w:t xml:space="preserve">: During the first week of class, students will take the Ecological Footprint Quiz. Examining the results of this quiz, students will then select a personal challenge. </w:t>
      </w:r>
      <w:r w:rsidR="00276087">
        <w:rPr>
          <w:sz w:val="22"/>
          <w:szCs w:val="22"/>
        </w:rPr>
        <w:t>D</w:t>
      </w:r>
      <w:r w:rsidRPr="0035554D">
        <w:rPr>
          <w:sz w:val="22"/>
          <w:szCs w:val="22"/>
        </w:rPr>
        <w:t>iary entries will be a personal reflective assig</w:t>
      </w:r>
      <w:r w:rsidR="00476F6C">
        <w:rPr>
          <w:sz w:val="22"/>
          <w:szCs w:val="22"/>
        </w:rPr>
        <w:t>nment about this challenge.</w:t>
      </w:r>
    </w:p>
    <w:p w14:paraId="72E87336" w14:textId="7116C9FC" w:rsidR="00E060B7" w:rsidRPr="0035554D" w:rsidRDefault="00E060B7" w:rsidP="00E04F63">
      <w:pPr>
        <w:rPr>
          <w:sz w:val="22"/>
          <w:szCs w:val="22"/>
        </w:rPr>
      </w:pPr>
      <w:r w:rsidRPr="0035554D">
        <w:rPr>
          <w:rStyle w:val="Heading3Char"/>
          <w:sz w:val="22"/>
          <w:szCs w:val="22"/>
        </w:rPr>
        <w:t>RESEARCH PAPERS</w:t>
      </w:r>
      <w:r w:rsidRPr="0035554D">
        <w:rPr>
          <w:sz w:val="22"/>
          <w:szCs w:val="22"/>
        </w:rPr>
        <w:t xml:space="preserve">: You will complete 2 short (5 page) research papers during this course. </w:t>
      </w:r>
      <w:r w:rsidR="0075087A" w:rsidRPr="0035554D">
        <w:rPr>
          <w:sz w:val="22"/>
          <w:szCs w:val="22"/>
        </w:rPr>
        <w:t xml:space="preserve">Details can be found in the “Papers” </w:t>
      </w:r>
      <w:r w:rsidR="00EF6C83">
        <w:rPr>
          <w:sz w:val="22"/>
          <w:szCs w:val="22"/>
        </w:rPr>
        <w:t>module</w:t>
      </w:r>
      <w:r w:rsidR="0075087A" w:rsidRPr="0035554D">
        <w:rPr>
          <w:sz w:val="22"/>
          <w:szCs w:val="22"/>
        </w:rPr>
        <w:t xml:space="preserve"> in </w:t>
      </w:r>
      <w:r w:rsidR="00476F6C">
        <w:rPr>
          <w:sz w:val="22"/>
          <w:szCs w:val="22"/>
        </w:rPr>
        <w:t>Canvas</w:t>
      </w:r>
      <w:r w:rsidR="0075087A" w:rsidRPr="0035554D">
        <w:rPr>
          <w:sz w:val="22"/>
          <w:szCs w:val="22"/>
        </w:rPr>
        <w:t>.</w:t>
      </w:r>
    </w:p>
    <w:p w14:paraId="14CAD3BD" w14:textId="56158E0A" w:rsidR="00612A61" w:rsidRPr="00DD4C79" w:rsidRDefault="002B702A" w:rsidP="002519BF">
      <w:pPr>
        <w:pStyle w:val="Heading2"/>
      </w:pPr>
      <w:r w:rsidRPr="00DD4C79">
        <w:t>QUIZZES</w:t>
      </w:r>
    </w:p>
    <w:p w14:paraId="4429AFD5" w14:textId="7D4FB484" w:rsidR="00612A61" w:rsidRDefault="291CD333" w:rsidP="00276087">
      <w:pPr>
        <w:rPr>
          <w:sz w:val="22"/>
          <w:szCs w:val="22"/>
        </w:rPr>
      </w:pPr>
      <w:r w:rsidRPr="0035554D">
        <w:rPr>
          <w:sz w:val="22"/>
          <w:szCs w:val="22"/>
        </w:rPr>
        <w:t xml:space="preserve">An online quiz will be administered each week. Quizzes will open at the beginning of each </w:t>
      </w:r>
      <w:r w:rsidR="00276087">
        <w:rPr>
          <w:sz w:val="22"/>
          <w:szCs w:val="22"/>
        </w:rPr>
        <w:t>week</w:t>
      </w:r>
      <w:r w:rsidRPr="0035554D">
        <w:rPr>
          <w:sz w:val="22"/>
          <w:szCs w:val="22"/>
        </w:rPr>
        <w:t xml:space="preserve"> and </w:t>
      </w:r>
      <w:r w:rsidR="0035554D">
        <w:rPr>
          <w:sz w:val="22"/>
          <w:szCs w:val="22"/>
        </w:rPr>
        <w:t xml:space="preserve">are due </w:t>
      </w:r>
      <w:r w:rsidR="00276087">
        <w:rPr>
          <w:sz w:val="22"/>
          <w:szCs w:val="22"/>
        </w:rPr>
        <w:t xml:space="preserve">by </w:t>
      </w:r>
      <w:r w:rsidR="0035554D">
        <w:rPr>
          <w:sz w:val="22"/>
          <w:szCs w:val="22"/>
        </w:rPr>
        <w:t>Sunday at</w:t>
      </w:r>
      <w:r w:rsidRPr="0035554D">
        <w:rPr>
          <w:sz w:val="22"/>
          <w:szCs w:val="22"/>
        </w:rPr>
        <w:t xml:space="preserve"> 11:59 PM</w:t>
      </w:r>
      <w:r w:rsidR="0035554D">
        <w:rPr>
          <w:sz w:val="22"/>
          <w:szCs w:val="22"/>
        </w:rPr>
        <w:t>.</w:t>
      </w:r>
      <w:r w:rsidRPr="0035554D">
        <w:rPr>
          <w:sz w:val="22"/>
          <w:szCs w:val="22"/>
        </w:rPr>
        <w:t xml:space="preserve"> Each quiz </w:t>
      </w:r>
      <w:r w:rsidR="0035554D">
        <w:rPr>
          <w:sz w:val="22"/>
          <w:szCs w:val="22"/>
        </w:rPr>
        <w:t>has</w:t>
      </w:r>
      <w:r w:rsidRPr="0035554D">
        <w:rPr>
          <w:sz w:val="22"/>
          <w:szCs w:val="22"/>
        </w:rPr>
        <w:t xml:space="preserve"> two parts</w:t>
      </w:r>
      <w:r w:rsidR="0035554D">
        <w:rPr>
          <w:sz w:val="22"/>
          <w:szCs w:val="22"/>
        </w:rPr>
        <w:t>: 1) A</w:t>
      </w:r>
      <w:r w:rsidRPr="0035554D">
        <w:rPr>
          <w:sz w:val="22"/>
          <w:szCs w:val="22"/>
        </w:rPr>
        <w:t xml:space="preserve"> </w:t>
      </w:r>
      <w:r w:rsidR="002519BF" w:rsidRPr="0035554D">
        <w:rPr>
          <w:sz w:val="22"/>
          <w:szCs w:val="22"/>
        </w:rPr>
        <w:t>multiple-choice</w:t>
      </w:r>
      <w:r w:rsidRPr="0035554D">
        <w:rPr>
          <w:sz w:val="22"/>
          <w:szCs w:val="22"/>
        </w:rPr>
        <w:t xml:space="preserve"> section designed to ensure you are completing your lessons</w:t>
      </w:r>
      <w:r w:rsidR="0035554D">
        <w:rPr>
          <w:sz w:val="22"/>
          <w:szCs w:val="22"/>
        </w:rPr>
        <w:t xml:space="preserve">, and 2) An </w:t>
      </w:r>
      <w:r w:rsidRPr="0035554D">
        <w:rPr>
          <w:sz w:val="22"/>
          <w:szCs w:val="22"/>
        </w:rPr>
        <w:t xml:space="preserve">open-ended question(s) designed to assess your understanding of the material and incorporate other </w:t>
      </w:r>
      <w:r w:rsidRPr="006D7F7B">
        <w:rPr>
          <w:i/>
          <w:sz w:val="22"/>
          <w:szCs w:val="22"/>
        </w:rPr>
        <w:t>Read-Watch-Listen</w:t>
      </w:r>
      <w:r w:rsidRPr="0035554D">
        <w:rPr>
          <w:sz w:val="22"/>
          <w:szCs w:val="22"/>
        </w:rPr>
        <w:t xml:space="preserve"> material. All work must be your own; no cooperation is permitted on quizzes. The grading rubric for open-ended questions can be found in </w:t>
      </w:r>
      <w:r w:rsidR="00476F6C">
        <w:rPr>
          <w:sz w:val="22"/>
          <w:szCs w:val="22"/>
        </w:rPr>
        <w:t>Canvas</w:t>
      </w:r>
      <w:r w:rsidRPr="0035554D">
        <w:rPr>
          <w:sz w:val="22"/>
          <w:szCs w:val="22"/>
        </w:rPr>
        <w:t>.</w:t>
      </w:r>
      <w:r w:rsidR="00325CD6">
        <w:rPr>
          <w:sz w:val="22"/>
          <w:szCs w:val="22"/>
        </w:rPr>
        <w:t xml:space="preserve"> </w:t>
      </w:r>
    </w:p>
    <w:p w14:paraId="75CD2F00" w14:textId="77777777" w:rsidR="00276087" w:rsidRDefault="00276087" w:rsidP="00276087">
      <w:pPr>
        <w:rPr>
          <w:sz w:val="22"/>
          <w:szCs w:val="22"/>
        </w:rPr>
      </w:pPr>
    </w:p>
    <w:p w14:paraId="5B91075D" w14:textId="77777777" w:rsidR="00276087" w:rsidRPr="0035554D" w:rsidRDefault="00276087" w:rsidP="00276087">
      <w:pPr>
        <w:rPr>
          <w:sz w:val="22"/>
          <w:szCs w:val="22"/>
        </w:rPr>
      </w:pPr>
    </w:p>
    <w:p w14:paraId="5ACFDAA4" w14:textId="2A455BAC" w:rsidR="00DD4C79" w:rsidRPr="00DD4C79" w:rsidRDefault="00DD4C79" w:rsidP="002519BF">
      <w:pPr>
        <w:pStyle w:val="Heading1"/>
      </w:pPr>
      <w:r w:rsidRPr="00DD4C79">
        <w:lastRenderedPageBreak/>
        <w:t>GRADING CRITERIA</w:t>
      </w:r>
    </w:p>
    <w:tbl>
      <w:tblPr>
        <w:tblW w:w="9870" w:type="dxa"/>
        <w:tblInd w:w="113" w:type="dxa"/>
        <w:tblLook w:val="04A0" w:firstRow="1" w:lastRow="0" w:firstColumn="1" w:lastColumn="0" w:noHBand="0" w:noVBand="1"/>
      </w:tblPr>
      <w:tblGrid>
        <w:gridCol w:w="266"/>
        <w:gridCol w:w="7176"/>
        <w:gridCol w:w="634"/>
        <w:gridCol w:w="943"/>
        <w:gridCol w:w="851"/>
      </w:tblGrid>
      <w:tr w:rsidR="005B6DE8" w:rsidRPr="00DD4C79" w14:paraId="52EB9A66" w14:textId="77777777" w:rsidTr="00D7370A">
        <w:trPr>
          <w:trHeight w:val="300"/>
        </w:trPr>
        <w:tc>
          <w:tcPr>
            <w:tcW w:w="7442" w:type="dxa"/>
            <w:gridSpan w:val="2"/>
            <w:tcBorders>
              <w:top w:val="nil"/>
              <w:left w:val="single" w:sz="4" w:space="0" w:color="auto"/>
              <w:bottom w:val="nil"/>
              <w:right w:val="nil"/>
            </w:tcBorders>
            <w:shd w:val="clear" w:color="auto" w:fill="auto"/>
            <w:noWrap/>
            <w:vAlign w:val="bottom"/>
            <w:hideMark/>
          </w:tcPr>
          <w:p w14:paraId="12D5B1EE" w14:textId="412A8AE5" w:rsidR="005B6DE8" w:rsidRPr="00DD4C79" w:rsidRDefault="005B6DE8" w:rsidP="005B6DE8">
            <w:pPr>
              <w:spacing w:after="0"/>
            </w:pPr>
            <w:r w:rsidRPr="0035554D">
              <w:rPr>
                <w:sz w:val="22"/>
                <w:szCs w:val="22"/>
              </w:rPr>
              <w:t> </w:t>
            </w:r>
            <w:r w:rsidRPr="005B6DE8">
              <w:rPr>
                <w:sz w:val="28"/>
              </w:rPr>
              <w:t>ASSIGNMENTS</w:t>
            </w:r>
          </w:p>
        </w:tc>
        <w:tc>
          <w:tcPr>
            <w:tcW w:w="634" w:type="dxa"/>
            <w:tcBorders>
              <w:top w:val="nil"/>
              <w:left w:val="nil"/>
              <w:bottom w:val="nil"/>
              <w:right w:val="nil"/>
            </w:tcBorders>
            <w:shd w:val="clear" w:color="auto" w:fill="auto"/>
            <w:noWrap/>
            <w:vAlign w:val="bottom"/>
            <w:hideMark/>
          </w:tcPr>
          <w:p w14:paraId="2B17ADEF" w14:textId="77777777" w:rsidR="005B6DE8" w:rsidRPr="002519BF" w:rsidRDefault="005B6DE8" w:rsidP="00E04F63">
            <w:pPr>
              <w:pStyle w:val="Heading2"/>
            </w:pPr>
            <w:r w:rsidRPr="002519BF">
              <w:t>Qty</w:t>
            </w:r>
          </w:p>
        </w:tc>
        <w:tc>
          <w:tcPr>
            <w:tcW w:w="943" w:type="dxa"/>
            <w:tcBorders>
              <w:top w:val="nil"/>
              <w:left w:val="nil"/>
              <w:bottom w:val="nil"/>
              <w:right w:val="nil"/>
            </w:tcBorders>
            <w:shd w:val="clear" w:color="auto" w:fill="auto"/>
            <w:noWrap/>
            <w:vAlign w:val="bottom"/>
            <w:hideMark/>
          </w:tcPr>
          <w:p w14:paraId="467885B0" w14:textId="77777777" w:rsidR="005B6DE8" w:rsidRPr="002519BF" w:rsidRDefault="005B6DE8" w:rsidP="00E04F63">
            <w:pPr>
              <w:pStyle w:val="Heading2"/>
            </w:pPr>
            <w:r w:rsidRPr="002519BF">
              <w:t>Points</w:t>
            </w:r>
          </w:p>
        </w:tc>
        <w:tc>
          <w:tcPr>
            <w:tcW w:w="851" w:type="dxa"/>
            <w:tcBorders>
              <w:top w:val="nil"/>
              <w:left w:val="nil"/>
              <w:bottom w:val="nil"/>
              <w:right w:val="single" w:sz="4" w:space="0" w:color="auto"/>
            </w:tcBorders>
            <w:shd w:val="clear" w:color="auto" w:fill="auto"/>
            <w:noWrap/>
            <w:vAlign w:val="bottom"/>
            <w:hideMark/>
          </w:tcPr>
          <w:p w14:paraId="18AD7EF1" w14:textId="77777777" w:rsidR="005B6DE8" w:rsidRPr="002519BF" w:rsidRDefault="005B6DE8" w:rsidP="00E04F63">
            <w:pPr>
              <w:pStyle w:val="Heading2"/>
            </w:pPr>
            <w:r w:rsidRPr="002519BF">
              <w:t>Total</w:t>
            </w:r>
          </w:p>
        </w:tc>
      </w:tr>
      <w:tr w:rsidR="006A628E" w:rsidRPr="00DD4C79" w14:paraId="4C1BAD46" w14:textId="77777777" w:rsidTr="00434194">
        <w:trPr>
          <w:trHeight w:val="300"/>
        </w:trPr>
        <w:tc>
          <w:tcPr>
            <w:tcW w:w="7442" w:type="dxa"/>
            <w:gridSpan w:val="2"/>
            <w:tcBorders>
              <w:top w:val="nil"/>
              <w:left w:val="single" w:sz="4" w:space="0" w:color="auto"/>
              <w:bottom w:val="nil"/>
              <w:right w:val="nil"/>
            </w:tcBorders>
            <w:shd w:val="clear" w:color="auto" w:fill="auto"/>
            <w:noWrap/>
            <w:vAlign w:val="bottom"/>
            <w:hideMark/>
          </w:tcPr>
          <w:p w14:paraId="338F1365" w14:textId="77777777" w:rsidR="006A628E" w:rsidRPr="002519BF" w:rsidRDefault="006A628E" w:rsidP="00E04F63">
            <w:pPr>
              <w:pStyle w:val="Heading3"/>
            </w:pPr>
            <w:r w:rsidRPr="002519BF">
              <w:t>Discussion Board</w:t>
            </w:r>
          </w:p>
        </w:tc>
        <w:tc>
          <w:tcPr>
            <w:tcW w:w="634" w:type="dxa"/>
            <w:tcBorders>
              <w:top w:val="nil"/>
              <w:left w:val="nil"/>
              <w:right w:val="nil"/>
            </w:tcBorders>
            <w:shd w:val="clear" w:color="auto" w:fill="auto"/>
            <w:noWrap/>
            <w:vAlign w:val="bottom"/>
            <w:hideMark/>
          </w:tcPr>
          <w:p w14:paraId="12E7E974" w14:textId="77777777" w:rsidR="006A628E" w:rsidRPr="00DD4C79" w:rsidRDefault="006A628E" w:rsidP="002519BF">
            <w:pPr>
              <w:spacing w:after="0"/>
            </w:pPr>
          </w:p>
        </w:tc>
        <w:tc>
          <w:tcPr>
            <w:tcW w:w="943" w:type="dxa"/>
            <w:tcBorders>
              <w:top w:val="nil"/>
              <w:left w:val="nil"/>
              <w:bottom w:val="nil"/>
              <w:right w:val="nil"/>
            </w:tcBorders>
            <w:shd w:val="clear" w:color="auto" w:fill="auto"/>
            <w:noWrap/>
            <w:vAlign w:val="bottom"/>
            <w:hideMark/>
          </w:tcPr>
          <w:p w14:paraId="65F3BFDC" w14:textId="77777777" w:rsidR="006A628E" w:rsidRPr="00DD4C79" w:rsidRDefault="006A628E" w:rsidP="002519BF">
            <w:pPr>
              <w:spacing w:after="0"/>
            </w:pPr>
          </w:p>
        </w:tc>
        <w:tc>
          <w:tcPr>
            <w:tcW w:w="851" w:type="dxa"/>
            <w:tcBorders>
              <w:top w:val="nil"/>
              <w:left w:val="nil"/>
              <w:bottom w:val="nil"/>
              <w:right w:val="single" w:sz="4" w:space="0" w:color="auto"/>
            </w:tcBorders>
            <w:shd w:val="clear" w:color="auto" w:fill="auto"/>
            <w:noWrap/>
            <w:vAlign w:val="bottom"/>
            <w:hideMark/>
          </w:tcPr>
          <w:p w14:paraId="53144804" w14:textId="77777777" w:rsidR="006A628E" w:rsidRPr="0035554D" w:rsidRDefault="006A628E" w:rsidP="002519BF">
            <w:pPr>
              <w:spacing w:after="0"/>
              <w:rPr>
                <w:sz w:val="22"/>
                <w:szCs w:val="22"/>
              </w:rPr>
            </w:pPr>
            <w:r w:rsidRPr="0035554D">
              <w:rPr>
                <w:sz w:val="22"/>
                <w:szCs w:val="22"/>
              </w:rPr>
              <w:t> </w:t>
            </w:r>
          </w:p>
        </w:tc>
      </w:tr>
      <w:tr w:rsidR="006A628E" w:rsidRPr="00DD4C79" w14:paraId="5E202782" w14:textId="77777777" w:rsidTr="00434194">
        <w:trPr>
          <w:trHeight w:val="300"/>
        </w:trPr>
        <w:tc>
          <w:tcPr>
            <w:tcW w:w="266" w:type="dxa"/>
            <w:tcBorders>
              <w:top w:val="nil"/>
              <w:left w:val="single" w:sz="4" w:space="0" w:color="auto"/>
              <w:bottom w:val="nil"/>
              <w:right w:val="nil"/>
            </w:tcBorders>
            <w:shd w:val="clear" w:color="auto" w:fill="auto"/>
            <w:noWrap/>
            <w:vAlign w:val="bottom"/>
            <w:hideMark/>
          </w:tcPr>
          <w:p w14:paraId="5CD33EE1" w14:textId="77777777" w:rsidR="006A628E" w:rsidRPr="0035554D" w:rsidRDefault="006A628E" w:rsidP="002519BF">
            <w:pPr>
              <w:spacing w:after="0"/>
              <w:rPr>
                <w:sz w:val="22"/>
                <w:szCs w:val="22"/>
              </w:rPr>
            </w:pPr>
            <w:r w:rsidRPr="0035554D">
              <w:rPr>
                <w:sz w:val="22"/>
                <w:szCs w:val="22"/>
              </w:rPr>
              <w:t> </w:t>
            </w:r>
          </w:p>
        </w:tc>
        <w:tc>
          <w:tcPr>
            <w:tcW w:w="7176" w:type="dxa"/>
            <w:tcBorders>
              <w:top w:val="nil"/>
              <w:left w:val="nil"/>
              <w:bottom w:val="dashed" w:sz="4" w:space="0" w:color="auto"/>
              <w:right w:val="nil"/>
            </w:tcBorders>
            <w:shd w:val="clear" w:color="auto" w:fill="auto"/>
            <w:noWrap/>
            <w:vAlign w:val="bottom"/>
            <w:hideMark/>
          </w:tcPr>
          <w:p w14:paraId="2F201F85" w14:textId="323D3EE6" w:rsidR="006A628E" w:rsidRPr="0035554D" w:rsidRDefault="00187402" w:rsidP="002519BF">
            <w:pPr>
              <w:spacing w:after="0"/>
              <w:rPr>
                <w:sz w:val="22"/>
                <w:szCs w:val="22"/>
              </w:rPr>
            </w:pPr>
            <w:r>
              <w:rPr>
                <w:sz w:val="22"/>
                <w:szCs w:val="22"/>
              </w:rPr>
              <w:t>Introduction “About Me”</w:t>
            </w:r>
            <w:r w:rsidR="00A41BC7">
              <w:rPr>
                <w:sz w:val="22"/>
                <w:szCs w:val="22"/>
              </w:rPr>
              <w:t xml:space="preserve"> – Initial Reply</w:t>
            </w:r>
          </w:p>
        </w:tc>
        <w:tc>
          <w:tcPr>
            <w:tcW w:w="634" w:type="dxa"/>
            <w:tcBorders>
              <w:top w:val="nil"/>
              <w:left w:val="nil"/>
              <w:right w:val="nil"/>
            </w:tcBorders>
            <w:shd w:val="clear" w:color="auto" w:fill="auto"/>
            <w:noWrap/>
            <w:hideMark/>
          </w:tcPr>
          <w:p w14:paraId="7E660CBA" w14:textId="3777E168" w:rsidR="006A628E" w:rsidRPr="0035554D" w:rsidRDefault="0007708D" w:rsidP="002519BF">
            <w:pPr>
              <w:spacing w:after="0"/>
              <w:jc w:val="right"/>
              <w:rPr>
                <w:sz w:val="22"/>
                <w:szCs w:val="22"/>
              </w:rPr>
            </w:pPr>
            <w:r>
              <w:rPr>
                <w:sz w:val="22"/>
                <w:szCs w:val="22"/>
              </w:rPr>
              <w:t>1</w:t>
            </w:r>
          </w:p>
        </w:tc>
        <w:tc>
          <w:tcPr>
            <w:tcW w:w="943" w:type="dxa"/>
            <w:tcBorders>
              <w:top w:val="nil"/>
              <w:left w:val="nil"/>
              <w:bottom w:val="nil"/>
              <w:right w:val="nil"/>
            </w:tcBorders>
            <w:shd w:val="clear" w:color="auto" w:fill="auto"/>
            <w:noWrap/>
            <w:hideMark/>
          </w:tcPr>
          <w:p w14:paraId="2C032C7D" w14:textId="6993FEB4" w:rsidR="006A628E" w:rsidRPr="0035554D" w:rsidRDefault="00187402" w:rsidP="002519BF">
            <w:pPr>
              <w:spacing w:after="0"/>
              <w:jc w:val="right"/>
              <w:rPr>
                <w:sz w:val="22"/>
                <w:szCs w:val="22"/>
              </w:rPr>
            </w:pPr>
            <w:r>
              <w:rPr>
                <w:sz w:val="22"/>
                <w:szCs w:val="22"/>
              </w:rPr>
              <w:t>1</w:t>
            </w:r>
            <w:r w:rsidR="006A628E" w:rsidRPr="0035554D">
              <w:rPr>
                <w:sz w:val="22"/>
                <w:szCs w:val="22"/>
              </w:rPr>
              <w:t>0</w:t>
            </w:r>
          </w:p>
        </w:tc>
        <w:tc>
          <w:tcPr>
            <w:tcW w:w="851" w:type="dxa"/>
            <w:tcBorders>
              <w:top w:val="nil"/>
              <w:left w:val="nil"/>
              <w:bottom w:val="nil"/>
              <w:right w:val="single" w:sz="4" w:space="0" w:color="auto"/>
            </w:tcBorders>
            <w:shd w:val="clear" w:color="auto" w:fill="auto"/>
            <w:noWrap/>
            <w:hideMark/>
          </w:tcPr>
          <w:p w14:paraId="10CE8710" w14:textId="20D2021C" w:rsidR="006A628E" w:rsidRPr="0035554D" w:rsidRDefault="00187402" w:rsidP="002519BF">
            <w:pPr>
              <w:spacing w:after="0"/>
              <w:jc w:val="right"/>
              <w:rPr>
                <w:sz w:val="22"/>
                <w:szCs w:val="22"/>
              </w:rPr>
            </w:pPr>
            <w:r>
              <w:rPr>
                <w:sz w:val="22"/>
                <w:szCs w:val="22"/>
              </w:rPr>
              <w:t>1</w:t>
            </w:r>
            <w:r w:rsidR="006A628E" w:rsidRPr="0035554D">
              <w:rPr>
                <w:sz w:val="22"/>
                <w:szCs w:val="22"/>
              </w:rPr>
              <w:t>0</w:t>
            </w:r>
          </w:p>
        </w:tc>
      </w:tr>
      <w:tr w:rsidR="00C17510" w:rsidRPr="00DD4C79" w14:paraId="29F019E0" w14:textId="77777777" w:rsidTr="0063622D">
        <w:trPr>
          <w:trHeight w:val="300"/>
        </w:trPr>
        <w:tc>
          <w:tcPr>
            <w:tcW w:w="266" w:type="dxa"/>
            <w:tcBorders>
              <w:top w:val="nil"/>
              <w:left w:val="single" w:sz="4" w:space="0" w:color="auto"/>
              <w:bottom w:val="nil"/>
              <w:right w:val="nil"/>
            </w:tcBorders>
            <w:shd w:val="clear" w:color="auto" w:fill="auto"/>
            <w:noWrap/>
            <w:vAlign w:val="bottom"/>
            <w:hideMark/>
          </w:tcPr>
          <w:p w14:paraId="5D6E86CD" w14:textId="77777777" w:rsidR="00C17510" w:rsidRPr="0035554D" w:rsidRDefault="00C17510" w:rsidP="0063622D">
            <w:pPr>
              <w:spacing w:after="0"/>
              <w:rPr>
                <w:sz w:val="22"/>
                <w:szCs w:val="22"/>
              </w:rPr>
            </w:pPr>
            <w:r w:rsidRPr="0035554D">
              <w:rPr>
                <w:sz w:val="22"/>
                <w:szCs w:val="22"/>
              </w:rPr>
              <w:t> </w:t>
            </w:r>
          </w:p>
        </w:tc>
        <w:tc>
          <w:tcPr>
            <w:tcW w:w="7176" w:type="dxa"/>
            <w:tcBorders>
              <w:top w:val="nil"/>
              <w:left w:val="nil"/>
              <w:bottom w:val="dashed" w:sz="4" w:space="0" w:color="auto"/>
              <w:right w:val="nil"/>
            </w:tcBorders>
            <w:shd w:val="clear" w:color="auto" w:fill="auto"/>
            <w:noWrap/>
            <w:vAlign w:val="bottom"/>
            <w:hideMark/>
          </w:tcPr>
          <w:p w14:paraId="74365810" w14:textId="5E957476" w:rsidR="00C17510" w:rsidRPr="0035554D" w:rsidRDefault="000049F3" w:rsidP="0063622D">
            <w:pPr>
              <w:spacing w:after="0"/>
              <w:rPr>
                <w:sz w:val="22"/>
                <w:szCs w:val="22"/>
              </w:rPr>
            </w:pPr>
            <w:r>
              <w:rPr>
                <w:sz w:val="22"/>
                <w:szCs w:val="22"/>
              </w:rPr>
              <w:t>Pro-Environmental</w:t>
            </w:r>
            <w:r w:rsidR="00C17510">
              <w:rPr>
                <w:sz w:val="22"/>
                <w:szCs w:val="22"/>
              </w:rPr>
              <w:t xml:space="preserve"> Commitment Discussion – Initial Reply</w:t>
            </w:r>
          </w:p>
        </w:tc>
        <w:tc>
          <w:tcPr>
            <w:tcW w:w="634" w:type="dxa"/>
            <w:tcBorders>
              <w:top w:val="nil"/>
              <w:left w:val="nil"/>
              <w:right w:val="nil"/>
            </w:tcBorders>
            <w:shd w:val="clear" w:color="auto" w:fill="auto"/>
            <w:noWrap/>
            <w:hideMark/>
          </w:tcPr>
          <w:p w14:paraId="63DD45BC" w14:textId="77777777" w:rsidR="00C17510" w:rsidRPr="0035554D" w:rsidRDefault="00C17510" w:rsidP="0063622D">
            <w:pPr>
              <w:spacing w:after="0"/>
              <w:jc w:val="right"/>
              <w:rPr>
                <w:sz w:val="22"/>
                <w:szCs w:val="22"/>
              </w:rPr>
            </w:pPr>
            <w:r>
              <w:rPr>
                <w:sz w:val="22"/>
                <w:szCs w:val="22"/>
              </w:rPr>
              <w:t>1</w:t>
            </w:r>
          </w:p>
        </w:tc>
        <w:tc>
          <w:tcPr>
            <w:tcW w:w="943" w:type="dxa"/>
            <w:tcBorders>
              <w:top w:val="nil"/>
              <w:left w:val="nil"/>
              <w:bottom w:val="nil"/>
              <w:right w:val="nil"/>
            </w:tcBorders>
            <w:shd w:val="clear" w:color="auto" w:fill="auto"/>
            <w:noWrap/>
            <w:hideMark/>
          </w:tcPr>
          <w:p w14:paraId="3AC93B1A" w14:textId="77777777" w:rsidR="00C17510" w:rsidRPr="0035554D" w:rsidRDefault="00C17510" w:rsidP="0063622D">
            <w:pPr>
              <w:spacing w:after="0"/>
              <w:jc w:val="right"/>
              <w:rPr>
                <w:sz w:val="22"/>
                <w:szCs w:val="22"/>
              </w:rPr>
            </w:pPr>
            <w:r>
              <w:rPr>
                <w:sz w:val="22"/>
                <w:szCs w:val="22"/>
              </w:rPr>
              <w:t>1</w:t>
            </w:r>
            <w:r w:rsidRPr="0035554D">
              <w:rPr>
                <w:sz w:val="22"/>
                <w:szCs w:val="22"/>
              </w:rPr>
              <w:t>0</w:t>
            </w:r>
          </w:p>
        </w:tc>
        <w:tc>
          <w:tcPr>
            <w:tcW w:w="851" w:type="dxa"/>
            <w:tcBorders>
              <w:top w:val="nil"/>
              <w:left w:val="nil"/>
              <w:bottom w:val="nil"/>
              <w:right w:val="single" w:sz="4" w:space="0" w:color="auto"/>
            </w:tcBorders>
            <w:shd w:val="clear" w:color="auto" w:fill="auto"/>
            <w:noWrap/>
            <w:hideMark/>
          </w:tcPr>
          <w:p w14:paraId="54ED2D4F" w14:textId="77777777" w:rsidR="00C17510" w:rsidRPr="0035554D" w:rsidRDefault="00C17510" w:rsidP="0063622D">
            <w:pPr>
              <w:spacing w:after="0"/>
              <w:jc w:val="right"/>
              <w:rPr>
                <w:sz w:val="22"/>
                <w:szCs w:val="22"/>
              </w:rPr>
            </w:pPr>
            <w:r>
              <w:rPr>
                <w:sz w:val="22"/>
                <w:szCs w:val="22"/>
              </w:rPr>
              <w:t>1</w:t>
            </w:r>
            <w:r w:rsidRPr="0035554D">
              <w:rPr>
                <w:sz w:val="22"/>
                <w:szCs w:val="22"/>
              </w:rPr>
              <w:t>0</w:t>
            </w:r>
          </w:p>
        </w:tc>
      </w:tr>
      <w:tr w:rsidR="00C17510" w:rsidRPr="00DD4C79" w14:paraId="2CF0D7AD" w14:textId="77777777" w:rsidTr="0063622D">
        <w:trPr>
          <w:trHeight w:val="300"/>
        </w:trPr>
        <w:tc>
          <w:tcPr>
            <w:tcW w:w="266" w:type="dxa"/>
            <w:tcBorders>
              <w:top w:val="nil"/>
              <w:left w:val="single" w:sz="4" w:space="0" w:color="auto"/>
              <w:bottom w:val="nil"/>
              <w:right w:val="nil"/>
            </w:tcBorders>
            <w:shd w:val="clear" w:color="auto" w:fill="auto"/>
            <w:noWrap/>
            <w:vAlign w:val="bottom"/>
            <w:hideMark/>
          </w:tcPr>
          <w:p w14:paraId="77676FF0" w14:textId="77777777" w:rsidR="00C17510" w:rsidRPr="0035554D" w:rsidRDefault="00C17510" w:rsidP="0063622D">
            <w:pPr>
              <w:spacing w:after="0"/>
              <w:rPr>
                <w:sz w:val="22"/>
                <w:szCs w:val="22"/>
              </w:rPr>
            </w:pPr>
            <w:r w:rsidRPr="0035554D">
              <w:rPr>
                <w:sz w:val="22"/>
                <w:szCs w:val="22"/>
              </w:rPr>
              <w:t> </w:t>
            </w:r>
          </w:p>
        </w:tc>
        <w:tc>
          <w:tcPr>
            <w:tcW w:w="7176" w:type="dxa"/>
            <w:tcBorders>
              <w:top w:val="nil"/>
              <w:left w:val="nil"/>
              <w:bottom w:val="dashed" w:sz="4" w:space="0" w:color="auto"/>
              <w:right w:val="nil"/>
            </w:tcBorders>
            <w:shd w:val="clear" w:color="auto" w:fill="auto"/>
            <w:noWrap/>
            <w:vAlign w:val="bottom"/>
            <w:hideMark/>
          </w:tcPr>
          <w:p w14:paraId="563E382E" w14:textId="54A096BB" w:rsidR="00C17510" w:rsidRPr="0035554D" w:rsidRDefault="00A41BC7" w:rsidP="0063622D">
            <w:pPr>
              <w:spacing w:after="0"/>
              <w:rPr>
                <w:sz w:val="22"/>
                <w:szCs w:val="22"/>
              </w:rPr>
            </w:pPr>
            <w:r>
              <w:rPr>
                <w:sz w:val="22"/>
                <w:szCs w:val="22"/>
              </w:rPr>
              <w:t xml:space="preserve">Pro-Environmental </w:t>
            </w:r>
            <w:r w:rsidR="00C17510">
              <w:rPr>
                <w:sz w:val="22"/>
                <w:szCs w:val="22"/>
              </w:rPr>
              <w:t xml:space="preserve">Commitment Discussion – </w:t>
            </w:r>
            <w:r w:rsidR="004862F7">
              <w:rPr>
                <w:sz w:val="22"/>
                <w:szCs w:val="22"/>
              </w:rPr>
              <w:t>Summary</w:t>
            </w:r>
            <w:r w:rsidR="00C17510">
              <w:rPr>
                <w:sz w:val="22"/>
                <w:szCs w:val="22"/>
              </w:rPr>
              <w:t xml:space="preserve"> Reply</w:t>
            </w:r>
          </w:p>
        </w:tc>
        <w:tc>
          <w:tcPr>
            <w:tcW w:w="634" w:type="dxa"/>
            <w:tcBorders>
              <w:top w:val="nil"/>
              <w:left w:val="nil"/>
              <w:right w:val="nil"/>
            </w:tcBorders>
            <w:shd w:val="clear" w:color="auto" w:fill="auto"/>
            <w:noWrap/>
            <w:hideMark/>
          </w:tcPr>
          <w:p w14:paraId="2BFE2F6D" w14:textId="77777777" w:rsidR="00C17510" w:rsidRPr="0035554D" w:rsidRDefault="00C17510" w:rsidP="0063622D">
            <w:pPr>
              <w:spacing w:after="0"/>
              <w:jc w:val="right"/>
              <w:rPr>
                <w:sz w:val="22"/>
                <w:szCs w:val="22"/>
              </w:rPr>
            </w:pPr>
            <w:r>
              <w:rPr>
                <w:sz w:val="22"/>
                <w:szCs w:val="22"/>
              </w:rPr>
              <w:t>1</w:t>
            </w:r>
          </w:p>
        </w:tc>
        <w:tc>
          <w:tcPr>
            <w:tcW w:w="943" w:type="dxa"/>
            <w:tcBorders>
              <w:top w:val="nil"/>
              <w:left w:val="nil"/>
              <w:bottom w:val="nil"/>
              <w:right w:val="nil"/>
            </w:tcBorders>
            <w:shd w:val="clear" w:color="auto" w:fill="auto"/>
            <w:noWrap/>
            <w:hideMark/>
          </w:tcPr>
          <w:p w14:paraId="516E45F5" w14:textId="77777777" w:rsidR="00C17510" w:rsidRPr="0035554D" w:rsidRDefault="00C17510" w:rsidP="0063622D">
            <w:pPr>
              <w:spacing w:after="0"/>
              <w:jc w:val="right"/>
              <w:rPr>
                <w:sz w:val="22"/>
                <w:szCs w:val="22"/>
              </w:rPr>
            </w:pPr>
            <w:r>
              <w:rPr>
                <w:sz w:val="22"/>
                <w:szCs w:val="22"/>
              </w:rPr>
              <w:t>1</w:t>
            </w:r>
            <w:r w:rsidRPr="0035554D">
              <w:rPr>
                <w:sz w:val="22"/>
                <w:szCs w:val="22"/>
              </w:rPr>
              <w:t>0</w:t>
            </w:r>
          </w:p>
        </w:tc>
        <w:tc>
          <w:tcPr>
            <w:tcW w:w="851" w:type="dxa"/>
            <w:tcBorders>
              <w:top w:val="nil"/>
              <w:left w:val="nil"/>
              <w:bottom w:val="nil"/>
              <w:right w:val="single" w:sz="4" w:space="0" w:color="auto"/>
            </w:tcBorders>
            <w:shd w:val="clear" w:color="auto" w:fill="auto"/>
            <w:noWrap/>
            <w:hideMark/>
          </w:tcPr>
          <w:p w14:paraId="0E7EAE49" w14:textId="77777777" w:rsidR="00C17510" w:rsidRPr="0035554D" w:rsidRDefault="00C17510" w:rsidP="0063622D">
            <w:pPr>
              <w:spacing w:after="0"/>
              <w:jc w:val="right"/>
              <w:rPr>
                <w:sz w:val="22"/>
                <w:szCs w:val="22"/>
              </w:rPr>
            </w:pPr>
            <w:r>
              <w:rPr>
                <w:sz w:val="22"/>
                <w:szCs w:val="22"/>
              </w:rPr>
              <w:t>1</w:t>
            </w:r>
            <w:r w:rsidRPr="0035554D">
              <w:rPr>
                <w:sz w:val="22"/>
                <w:szCs w:val="22"/>
              </w:rPr>
              <w:t>0</w:t>
            </w:r>
          </w:p>
        </w:tc>
      </w:tr>
      <w:tr w:rsidR="00187402" w:rsidRPr="00DD4C79" w14:paraId="46EE3037" w14:textId="77777777" w:rsidTr="0063622D">
        <w:trPr>
          <w:trHeight w:val="300"/>
        </w:trPr>
        <w:tc>
          <w:tcPr>
            <w:tcW w:w="266" w:type="dxa"/>
            <w:tcBorders>
              <w:top w:val="nil"/>
              <w:left w:val="single" w:sz="4" w:space="0" w:color="auto"/>
              <w:bottom w:val="nil"/>
              <w:right w:val="nil"/>
            </w:tcBorders>
            <w:shd w:val="clear" w:color="auto" w:fill="auto"/>
            <w:noWrap/>
            <w:vAlign w:val="bottom"/>
            <w:hideMark/>
          </w:tcPr>
          <w:p w14:paraId="0D9F660A" w14:textId="77777777" w:rsidR="00187402" w:rsidRPr="0035554D" w:rsidRDefault="00187402" w:rsidP="0063622D">
            <w:pPr>
              <w:spacing w:after="0"/>
              <w:rPr>
                <w:sz w:val="22"/>
                <w:szCs w:val="22"/>
              </w:rPr>
            </w:pPr>
            <w:r w:rsidRPr="0035554D">
              <w:rPr>
                <w:sz w:val="22"/>
                <w:szCs w:val="22"/>
              </w:rPr>
              <w:t> </w:t>
            </w:r>
          </w:p>
        </w:tc>
        <w:tc>
          <w:tcPr>
            <w:tcW w:w="7176" w:type="dxa"/>
            <w:tcBorders>
              <w:top w:val="nil"/>
              <w:left w:val="nil"/>
              <w:bottom w:val="dashed" w:sz="4" w:space="0" w:color="auto"/>
              <w:right w:val="nil"/>
            </w:tcBorders>
            <w:shd w:val="clear" w:color="auto" w:fill="auto"/>
            <w:noWrap/>
            <w:vAlign w:val="bottom"/>
            <w:hideMark/>
          </w:tcPr>
          <w:p w14:paraId="371A3D96" w14:textId="67CBC82B" w:rsidR="00187402" w:rsidRPr="0035554D" w:rsidRDefault="002F61F0" w:rsidP="0063622D">
            <w:pPr>
              <w:spacing w:after="0"/>
              <w:rPr>
                <w:sz w:val="22"/>
                <w:szCs w:val="22"/>
              </w:rPr>
            </w:pPr>
            <w:r>
              <w:rPr>
                <w:sz w:val="22"/>
                <w:szCs w:val="22"/>
              </w:rPr>
              <w:t xml:space="preserve">Student Discovery </w:t>
            </w:r>
            <w:r w:rsidR="00FC3F56">
              <w:rPr>
                <w:sz w:val="22"/>
                <w:szCs w:val="22"/>
              </w:rPr>
              <w:t xml:space="preserve">Initial </w:t>
            </w:r>
            <w:r w:rsidR="00A41BC7">
              <w:rPr>
                <w:sz w:val="22"/>
                <w:szCs w:val="22"/>
              </w:rPr>
              <w:t>Reply</w:t>
            </w:r>
            <w:r w:rsidR="00187402">
              <w:rPr>
                <w:sz w:val="22"/>
                <w:szCs w:val="22"/>
              </w:rPr>
              <w:t xml:space="preserve"> (1) &amp; </w:t>
            </w:r>
            <w:r w:rsidR="00FC3F56">
              <w:rPr>
                <w:sz w:val="22"/>
                <w:szCs w:val="22"/>
              </w:rPr>
              <w:t xml:space="preserve">Peer </w:t>
            </w:r>
            <w:r w:rsidR="00187402">
              <w:rPr>
                <w:sz w:val="22"/>
                <w:szCs w:val="22"/>
              </w:rPr>
              <w:t>Response</w:t>
            </w:r>
            <w:r w:rsidR="00FC3F56">
              <w:rPr>
                <w:sz w:val="22"/>
                <w:szCs w:val="22"/>
              </w:rPr>
              <w:t>s</w:t>
            </w:r>
            <w:r w:rsidR="00187402">
              <w:rPr>
                <w:sz w:val="22"/>
                <w:szCs w:val="22"/>
              </w:rPr>
              <w:t xml:space="preserve"> (2) per week</w:t>
            </w:r>
          </w:p>
        </w:tc>
        <w:tc>
          <w:tcPr>
            <w:tcW w:w="634" w:type="dxa"/>
            <w:tcBorders>
              <w:top w:val="nil"/>
              <w:left w:val="nil"/>
              <w:right w:val="nil"/>
            </w:tcBorders>
            <w:shd w:val="clear" w:color="auto" w:fill="auto"/>
            <w:noWrap/>
            <w:hideMark/>
          </w:tcPr>
          <w:p w14:paraId="04B986ED" w14:textId="6534F20F" w:rsidR="00187402" w:rsidRPr="0035554D" w:rsidRDefault="002F61F0" w:rsidP="0063622D">
            <w:pPr>
              <w:spacing w:after="0"/>
              <w:jc w:val="right"/>
              <w:rPr>
                <w:sz w:val="22"/>
                <w:szCs w:val="22"/>
              </w:rPr>
            </w:pPr>
            <w:r>
              <w:rPr>
                <w:sz w:val="22"/>
                <w:szCs w:val="22"/>
              </w:rPr>
              <w:t>5</w:t>
            </w:r>
          </w:p>
        </w:tc>
        <w:tc>
          <w:tcPr>
            <w:tcW w:w="943" w:type="dxa"/>
            <w:tcBorders>
              <w:top w:val="nil"/>
              <w:left w:val="nil"/>
              <w:bottom w:val="nil"/>
              <w:right w:val="nil"/>
            </w:tcBorders>
            <w:shd w:val="clear" w:color="auto" w:fill="auto"/>
            <w:noWrap/>
            <w:hideMark/>
          </w:tcPr>
          <w:p w14:paraId="5C79E6FF" w14:textId="4B29812A" w:rsidR="00187402" w:rsidRPr="0035554D" w:rsidRDefault="002F61F0" w:rsidP="0063622D">
            <w:pPr>
              <w:spacing w:after="0"/>
              <w:jc w:val="right"/>
              <w:rPr>
                <w:sz w:val="22"/>
                <w:szCs w:val="22"/>
              </w:rPr>
            </w:pPr>
            <w:r>
              <w:rPr>
                <w:sz w:val="22"/>
                <w:szCs w:val="22"/>
              </w:rPr>
              <w:t>4</w:t>
            </w:r>
            <w:r w:rsidR="00187402" w:rsidRPr="0035554D">
              <w:rPr>
                <w:sz w:val="22"/>
                <w:szCs w:val="22"/>
              </w:rPr>
              <w:t>0</w:t>
            </w:r>
          </w:p>
        </w:tc>
        <w:tc>
          <w:tcPr>
            <w:tcW w:w="851" w:type="dxa"/>
            <w:tcBorders>
              <w:top w:val="nil"/>
              <w:left w:val="nil"/>
              <w:bottom w:val="nil"/>
              <w:right w:val="single" w:sz="4" w:space="0" w:color="auto"/>
            </w:tcBorders>
            <w:shd w:val="clear" w:color="auto" w:fill="auto"/>
            <w:noWrap/>
            <w:hideMark/>
          </w:tcPr>
          <w:p w14:paraId="4B9FA79E" w14:textId="77777777" w:rsidR="00187402" w:rsidRPr="0035554D" w:rsidRDefault="00187402" w:rsidP="0063622D">
            <w:pPr>
              <w:spacing w:after="0"/>
              <w:jc w:val="right"/>
              <w:rPr>
                <w:sz w:val="22"/>
                <w:szCs w:val="22"/>
              </w:rPr>
            </w:pPr>
            <w:r>
              <w:rPr>
                <w:sz w:val="22"/>
                <w:szCs w:val="22"/>
              </w:rPr>
              <w:t>2</w:t>
            </w:r>
            <w:r w:rsidRPr="0035554D">
              <w:rPr>
                <w:sz w:val="22"/>
                <w:szCs w:val="22"/>
              </w:rPr>
              <w:t>00</w:t>
            </w:r>
          </w:p>
        </w:tc>
      </w:tr>
      <w:tr w:rsidR="006A628E" w:rsidRPr="00DD4C79" w14:paraId="6BB36896" w14:textId="77777777" w:rsidTr="00434194">
        <w:trPr>
          <w:trHeight w:val="300"/>
        </w:trPr>
        <w:tc>
          <w:tcPr>
            <w:tcW w:w="7442" w:type="dxa"/>
            <w:gridSpan w:val="2"/>
            <w:tcBorders>
              <w:top w:val="nil"/>
              <w:left w:val="single" w:sz="4" w:space="0" w:color="auto"/>
              <w:bottom w:val="nil"/>
              <w:right w:val="nil"/>
            </w:tcBorders>
            <w:shd w:val="clear" w:color="auto" w:fill="auto"/>
            <w:noWrap/>
            <w:vAlign w:val="bottom"/>
            <w:hideMark/>
          </w:tcPr>
          <w:p w14:paraId="56D9059A" w14:textId="77777777" w:rsidR="006A628E" w:rsidRPr="002519BF" w:rsidRDefault="006A628E" w:rsidP="00E04F63">
            <w:pPr>
              <w:pStyle w:val="Heading3"/>
            </w:pPr>
            <w:r w:rsidRPr="002519BF">
              <w:t>Quizzes</w:t>
            </w:r>
          </w:p>
        </w:tc>
        <w:tc>
          <w:tcPr>
            <w:tcW w:w="634" w:type="dxa"/>
            <w:tcBorders>
              <w:top w:val="nil"/>
              <w:left w:val="nil"/>
              <w:bottom w:val="nil"/>
              <w:right w:val="nil"/>
            </w:tcBorders>
            <w:shd w:val="clear" w:color="auto" w:fill="auto"/>
            <w:noWrap/>
            <w:hideMark/>
          </w:tcPr>
          <w:p w14:paraId="5EB8CEAB" w14:textId="77777777" w:rsidR="006A628E" w:rsidRPr="00DD4C79" w:rsidRDefault="006A628E" w:rsidP="002519BF">
            <w:pPr>
              <w:spacing w:after="0"/>
              <w:jc w:val="right"/>
            </w:pPr>
          </w:p>
        </w:tc>
        <w:tc>
          <w:tcPr>
            <w:tcW w:w="943" w:type="dxa"/>
            <w:tcBorders>
              <w:top w:val="nil"/>
              <w:left w:val="nil"/>
              <w:bottom w:val="nil"/>
              <w:right w:val="nil"/>
            </w:tcBorders>
            <w:shd w:val="clear" w:color="auto" w:fill="auto"/>
            <w:noWrap/>
            <w:hideMark/>
          </w:tcPr>
          <w:p w14:paraId="72DD5B46" w14:textId="77777777" w:rsidR="006A628E" w:rsidRPr="00DD4C79" w:rsidRDefault="006A628E" w:rsidP="002519BF">
            <w:pPr>
              <w:spacing w:after="0"/>
              <w:jc w:val="right"/>
            </w:pPr>
          </w:p>
        </w:tc>
        <w:tc>
          <w:tcPr>
            <w:tcW w:w="851" w:type="dxa"/>
            <w:tcBorders>
              <w:top w:val="nil"/>
              <w:left w:val="nil"/>
              <w:bottom w:val="nil"/>
              <w:right w:val="single" w:sz="4" w:space="0" w:color="auto"/>
            </w:tcBorders>
            <w:shd w:val="clear" w:color="auto" w:fill="auto"/>
            <w:noWrap/>
            <w:hideMark/>
          </w:tcPr>
          <w:p w14:paraId="31036E83" w14:textId="77777777" w:rsidR="006A628E" w:rsidRPr="0035554D" w:rsidRDefault="006A628E" w:rsidP="002519BF">
            <w:pPr>
              <w:spacing w:after="0"/>
              <w:jc w:val="right"/>
              <w:rPr>
                <w:sz w:val="22"/>
                <w:szCs w:val="22"/>
              </w:rPr>
            </w:pPr>
            <w:r w:rsidRPr="0035554D">
              <w:rPr>
                <w:sz w:val="22"/>
                <w:szCs w:val="22"/>
              </w:rPr>
              <w:t> </w:t>
            </w:r>
          </w:p>
        </w:tc>
      </w:tr>
      <w:tr w:rsidR="006A628E" w:rsidRPr="00DD4C79" w14:paraId="5717E9C3" w14:textId="77777777" w:rsidTr="00434194">
        <w:trPr>
          <w:trHeight w:val="300"/>
        </w:trPr>
        <w:tc>
          <w:tcPr>
            <w:tcW w:w="266" w:type="dxa"/>
            <w:tcBorders>
              <w:top w:val="nil"/>
              <w:left w:val="single" w:sz="4" w:space="0" w:color="auto"/>
              <w:bottom w:val="nil"/>
              <w:right w:val="nil"/>
            </w:tcBorders>
            <w:shd w:val="clear" w:color="auto" w:fill="auto"/>
            <w:noWrap/>
            <w:vAlign w:val="bottom"/>
            <w:hideMark/>
          </w:tcPr>
          <w:p w14:paraId="5CC029E4" w14:textId="77777777" w:rsidR="006A628E" w:rsidRPr="0035554D" w:rsidRDefault="006A628E" w:rsidP="002519BF">
            <w:pPr>
              <w:spacing w:after="0"/>
              <w:rPr>
                <w:sz w:val="22"/>
                <w:szCs w:val="22"/>
              </w:rPr>
            </w:pPr>
            <w:r w:rsidRPr="0035554D">
              <w:rPr>
                <w:sz w:val="22"/>
                <w:szCs w:val="22"/>
              </w:rPr>
              <w:t> </w:t>
            </w:r>
          </w:p>
        </w:tc>
        <w:tc>
          <w:tcPr>
            <w:tcW w:w="7176" w:type="dxa"/>
            <w:tcBorders>
              <w:top w:val="nil"/>
              <w:left w:val="nil"/>
              <w:bottom w:val="dashed" w:sz="4" w:space="0" w:color="auto"/>
              <w:right w:val="nil"/>
            </w:tcBorders>
            <w:shd w:val="clear" w:color="auto" w:fill="auto"/>
            <w:noWrap/>
            <w:vAlign w:val="bottom"/>
            <w:hideMark/>
          </w:tcPr>
          <w:p w14:paraId="53140324" w14:textId="505CDEC5" w:rsidR="006A628E" w:rsidRPr="0035554D" w:rsidRDefault="006A628E" w:rsidP="002519BF">
            <w:pPr>
              <w:spacing w:after="0"/>
              <w:rPr>
                <w:sz w:val="22"/>
                <w:szCs w:val="22"/>
              </w:rPr>
            </w:pPr>
            <w:r w:rsidRPr="0035554D">
              <w:rPr>
                <w:sz w:val="22"/>
                <w:szCs w:val="22"/>
              </w:rPr>
              <w:t xml:space="preserve">Library </w:t>
            </w:r>
            <w:r w:rsidR="002F61F0">
              <w:rPr>
                <w:sz w:val="22"/>
                <w:szCs w:val="22"/>
              </w:rPr>
              <w:t>Tutorial</w:t>
            </w:r>
          </w:p>
        </w:tc>
        <w:tc>
          <w:tcPr>
            <w:tcW w:w="634" w:type="dxa"/>
            <w:tcBorders>
              <w:top w:val="nil"/>
              <w:left w:val="nil"/>
              <w:bottom w:val="nil"/>
              <w:right w:val="nil"/>
            </w:tcBorders>
            <w:shd w:val="clear" w:color="auto" w:fill="auto"/>
            <w:noWrap/>
            <w:hideMark/>
          </w:tcPr>
          <w:p w14:paraId="41C96AD3" w14:textId="77777777" w:rsidR="006A628E" w:rsidRPr="0035554D" w:rsidRDefault="006A628E" w:rsidP="002519BF">
            <w:pPr>
              <w:spacing w:after="0"/>
              <w:jc w:val="right"/>
              <w:rPr>
                <w:sz w:val="22"/>
                <w:szCs w:val="22"/>
              </w:rPr>
            </w:pPr>
            <w:r w:rsidRPr="0035554D">
              <w:rPr>
                <w:sz w:val="22"/>
                <w:szCs w:val="22"/>
              </w:rPr>
              <w:t>1</w:t>
            </w:r>
          </w:p>
        </w:tc>
        <w:tc>
          <w:tcPr>
            <w:tcW w:w="943" w:type="dxa"/>
            <w:tcBorders>
              <w:top w:val="nil"/>
              <w:left w:val="nil"/>
              <w:bottom w:val="nil"/>
              <w:right w:val="nil"/>
            </w:tcBorders>
            <w:shd w:val="clear" w:color="auto" w:fill="auto"/>
            <w:noWrap/>
            <w:hideMark/>
          </w:tcPr>
          <w:p w14:paraId="6713E5F5" w14:textId="6F56440A" w:rsidR="006A628E" w:rsidRPr="0035554D" w:rsidRDefault="000F0B21" w:rsidP="002519BF">
            <w:pPr>
              <w:spacing w:after="0"/>
              <w:jc w:val="right"/>
              <w:rPr>
                <w:sz w:val="22"/>
                <w:szCs w:val="22"/>
              </w:rPr>
            </w:pPr>
            <w:r>
              <w:rPr>
                <w:sz w:val="22"/>
                <w:szCs w:val="22"/>
              </w:rPr>
              <w:t>5</w:t>
            </w:r>
          </w:p>
        </w:tc>
        <w:tc>
          <w:tcPr>
            <w:tcW w:w="851" w:type="dxa"/>
            <w:tcBorders>
              <w:top w:val="nil"/>
              <w:left w:val="nil"/>
              <w:bottom w:val="nil"/>
              <w:right w:val="single" w:sz="4" w:space="0" w:color="auto"/>
            </w:tcBorders>
            <w:shd w:val="clear" w:color="auto" w:fill="auto"/>
            <w:noWrap/>
            <w:hideMark/>
          </w:tcPr>
          <w:p w14:paraId="0169E8E2" w14:textId="03FA798D" w:rsidR="006A628E" w:rsidRPr="0035554D" w:rsidRDefault="000F0B21" w:rsidP="002519BF">
            <w:pPr>
              <w:spacing w:after="0"/>
              <w:jc w:val="right"/>
              <w:rPr>
                <w:sz w:val="22"/>
                <w:szCs w:val="22"/>
              </w:rPr>
            </w:pPr>
            <w:r>
              <w:rPr>
                <w:sz w:val="22"/>
                <w:szCs w:val="22"/>
              </w:rPr>
              <w:t>5</w:t>
            </w:r>
          </w:p>
        </w:tc>
      </w:tr>
      <w:tr w:rsidR="006A628E" w:rsidRPr="00DD4C79" w14:paraId="57766084" w14:textId="77777777" w:rsidTr="00434194">
        <w:trPr>
          <w:trHeight w:val="53"/>
        </w:trPr>
        <w:tc>
          <w:tcPr>
            <w:tcW w:w="266" w:type="dxa"/>
            <w:tcBorders>
              <w:top w:val="nil"/>
              <w:left w:val="single" w:sz="4" w:space="0" w:color="auto"/>
              <w:bottom w:val="nil"/>
              <w:right w:val="nil"/>
            </w:tcBorders>
            <w:shd w:val="clear" w:color="auto" w:fill="auto"/>
            <w:noWrap/>
            <w:vAlign w:val="bottom"/>
            <w:hideMark/>
          </w:tcPr>
          <w:p w14:paraId="4B6FB881" w14:textId="77777777" w:rsidR="006A628E" w:rsidRPr="0035554D" w:rsidRDefault="006A628E" w:rsidP="002519BF">
            <w:pPr>
              <w:spacing w:after="0"/>
              <w:rPr>
                <w:sz w:val="22"/>
                <w:szCs w:val="22"/>
              </w:rPr>
            </w:pPr>
            <w:r w:rsidRPr="0035554D">
              <w:rPr>
                <w:sz w:val="22"/>
                <w:szCs w:val="22"/>
              </w:rPr>
              <w:t> </w:t>
            </w:r>
          </w:p>
        </w:tc>
        <w:tc>
          <w:tcPr>
            <w:tcW w:w="7176" w:type="dxa"/>
            <w:tcBorders>
              <w:top w:val="dashed" w:sz="4" w:space="0" w:color="auto"/>
              <w:left w:val="nil"/>
              <w:bottom w:val="dashed" w:sz="4" w:space="0" w:color="auto"/>
              <w:right w:val="nil"/>
            </w:tcBorders>
            <w:shd w:val="clear" w:color="auto" w:fill="auto"/>
            <w:noWrap/>
            <w:vAlign w:val="bottom"/>
            <w:hideMark/>
          </w:tcPr>
          <w:p w14:paraId="180609ED" w14:textId="77777777" w:rsidR="006A628E" w:rsidRPr="0035554D" w:rsidRDefault="006A628E" w:rsidP="002519BF">
            <w:pPr>
              <w:spacing w:after="0"/>
              <w:rPr>
                <w:sz w:val="22"/>
                <w:szCs w:val="22"/>
              </w:rPr>
            </w:pPr>
            <w:r w:rsidRPr="0035554D">
              <w:rPr>
                <w:sz w:val="22"/>
                <w:szCs w:val="22"/>
              </w:rPr>
              <w:t>Ecological Footprint Quiz</w:t>
            </w:r>
          </w:p>
        </w:tc>
        <w:tc>
          <w:tcPr>
            <w:tcW w:w="634" w:type="dxa"/>
            <w:tcBorders>
              <w:top w:val="nil"/>
              <w:left w:val="nil"/>
              <w:bottom w:val="nil"/>
              <w:right w:val="nil"/>
            </w:tcBorders>
            <w:shd w:val="clear" w:color="auto" w:fill="auto"/>
            <w:noWrap/>
            <w:hideMark/>
          </w:tcPr>
          <w:p w14:paraId="3AB79381" w14:textId="77777777" w:rsidR="006A628E" w:rsidRPr="0035554D" w:rsidRDefault="006A628E" w:rsidP="002519BF">
            <w:pPr>
              <w:spacing w:after="0"/>
              <w:jc w:val="right"/>
              <w:rPr>
                <w:sz w:val="22"/>
                <w:szCs w:val="22"/>
              </w:rPr>
            </w:pPr>
            <w:r w:rsidRPr="0035554D">
              <w:rPr>
                <w:sz w:val="22"/>
                <w:szCs w:val="22"/>
              </w:rPr>
              <w:t>1</w:t>
            </w:r>
          </w:p>
        </w:tc>
        <w:tc>
          <w:tcPr>
            <w:tcW w:w="943" w:type="dxa"/>
            <w:tcBorders>
              <w:top w:val="nil"/>
              <w:left w:val="nil"/>
              <w:bottom w:val="nil"/>
              <w:right w:val="nil"/>
            </w:tcBorders>
            <w:shd w:val="clear" w:color="auto" w:fill="auto"/>
            <w:noWrap/>
            <w:hideMark/>
          </w:tcPr>
          <w:p w14:paraId="2FA27D80" w14:textId="7D0A2578" w:rsidR="006A628E" w:rsidRPr="0035554D" w:rsidRDefault="000F0B21" w:rsidP="002519BF">
            <w:pPr>
              <w:spacing w:after="0"/>
              <w:jc w:val="right"/>
              <w:rPr>
                <w:sz w:val="22"/>
                <w:szCs w:val="22"/>
              </w:rPr>
            </w:pPr>
            <w:r>
              <w:rPr>
                <w:sz w:val="22"/>
                <w:szCs w:val="22"/>
              </w:rPr>
              <w:t>5</w:t>
            </w:r>
          </w:p>
        </w:tc>
        <w:tc>
          <w:tcPr>
            <w:tcW w:w="851" w:type="dxa"/>
            <w:tcBorders>
              <w:top w:val="nil"/>
              <w:left w:val="nil"/>
              <w:bottom w:val="nil"/>
              <w:right w:val="single" w:sz="4" w:space="0" w:color="auto"/>
            </w:tcBorders>
            <w:shd w:val="clear" w:color="auto" w:fill="auto"/>
            <w:noWrap/>
            <w:hideMark/>
          </w:tcPr>
          <w:p w14:paraId="07B575D7" w14:textId="47D68381" w:rsidR="006A628E" w:rsidRPr="0035554D" w:rsidRDefault="000F0B21" w:rsidP="002519BF">
            <w:pPr>
              <w:spacing w:after="0"/>
              <w:jc w:val="right"/>
              <w:rPr>
                <w:sz w:val="22"/>
                <w:szCs w:val="22"/>
              </w:rPr>
            </w:pPr>
            <w:r>
              <w:rPr>
                <w:sz w:val="22"/>
                <w:szCs w:val="22"/>
              </w:rPr>
              <w:t>5</w:t>
            </w:r>
          </w:p>
        </w:tc>
      </w:tr>
      <w:tr w:rsidR="006A628E" w:rsidRPr="00DD4C79" w14:paraId="2F6E3219" w14:textId="77777777" w:rsidTr="00434194">
        <w:trPr>
          <w:trHeight w:val="36"/>
        </w:trPr>
        <w:tc>
          <w:tcPr>
            <w:tcW w:w="266" w:type="dxa"/>
            <w:tcBorders>
              <w:top w:val="nil"/>
              <w:left w:val="single" w:sz="4" w:space="0" w:color="auto"/>
              <w:bottom w:val="nil"/>
              <w:right w:val="nil"/>
            </w:tcBorders>
            <w:shd w:val="clear" w:color="auto" w:fill="auto"/>
            <w:noWrap/>
            <w:vAlign w:val="bottom"/>
            <w:hideMark/>
          </w:tcPr>
          <w:p w14:paraId="7361969F" w14:textId="77777777" w:rsidR="006A628E" w:rsidRPr="0035554D" w:rsidRDefault="006A628E" w:rsidP="002519BF">
            <w:pPr>
              <w:spacing w:after="0"/>
              <w:rPr>
                <w:sz w:val="22"/>
                <w:szCs w:val="22"/>
              </w:rPr>
            </w:pPr>
            <w:r w:rsidRPr="0035554D">
              <w:rPr>
                <w:sz w:val="22"/>
                <w:szCs w:val="22"/>
              </w:rPr>
              <w:t> </w:t>
            </w:r>
          </w:p>
        </w:tc>
        <w:tc>
          <w:tcPr>
            <w:tcW w:w="7176" w:type="dxa"/>
            <w:tcBorders>
              <w:top w:val="dashed" w:sz="4" w:space="0" w:color="auto"/>
              <w:left w:val="nil"/>
              <w:bottom w:val="dashed" w:sz="4" w:space="0" w:color="auto"/>
              <w:right w:val="nil"/>
            </w:tcBorders>
            <w:shd w:val="clear" w:color="auto" w:fill="auto"/>
            <w:vAlign w:val="bottom"/>
            <w:hideMark/>
          </w:tcPr>
          <w:p w14:paraId="01DC3678" w14:textId="70C1558A" w:rsidR="006A628E" w:rsidRPr="0035554D" w:rsidRDefault="00476F6C" w:rsidP="002519BF">
            <w:pPr>
              <w:spacing w:after="0"/>
              <w:rPr>
                <w:sz w:val="22"/>
                <w:szCs w:val="22"/>
              </w:rPr>
            </w:pPr>
            <w:r>
              <w:rPr>
                <w:sz w:val="22"/>
                <w:szCs w:val="22"/>
              </w:rPr>
              <w:t>Module Quizzes</w:t>
            </w:r>
            <w:r w:rsidR="006D715B" w:rsidRPr="0035554D">
              <w:rPr>
                <w:sz w:val="22"/>
                <w:szCs w:val="22"/>
              </w:rPr>
              <w:t xml:space="preserve"> </w:t>
            </w:r>
            <w:r w:rsidR="0038372D" w:rsidRPr="0035554D">
              <w:rPr>
                <w:sz w:val="22"/>
                <w:szCs w:val="22"/>
              </w:rPr>
              <w:t>[MC</w:t>
            </w:r>
            <w:r w:rsidR="00006F4C" w:rsidRPr="0035554D">
              <w:rPr>
                <w:sz w:val="22"/>
                <w:szCs w:val="22"/>
              </w:rPr>
              <w:t xml:space="preserve">/TF – </w:t>
            </w:r>
            <w:r w:rsidR="002F61F0">
              <w:rPr>
                <w:sz w:val="22"/>
                <w:szCs w:val="22"/>
              </w:rPr>
              <w:t>30</w:t>
            </w:r>
            <w:r w:rsidR="00006F4C" w:rsidRPr="0035554D">
              <w:rPr>
                <w:sz w:val="22"/>
                <w:szCs w:val="22"/>
              </w:rPr>
              <w:t xml:space="preserve"> points</w:t>
            </w:r>
            <w:r w:rsidR="006A628E" w:rsidRPr="0035554D">
              <w:rPr>
                <w:sz w:val="22"/>
                <w:szCs w:val="22"/>
              </w:rPr>
              <w:t xml:space="preserve">; </w:t>
            </w:r>
            <w:r w:rsidR="00006F4C" w:rsidRPr="0035554D">
              <w:rPr>
                <w:sz w:val="22"/>
                <w:szCs w:val="22"/>
              </w:rPr>
              <w:t>E</w:t>
            </w:r>
            <w:r w:rsidR="006A628E" w:rsidRPr="0035554D">
              <w:rPr>
                <w:sz w:val="22"/>
                <w:szCs w:val="22"/>
              </w:rPr>
              <w:t>ssay</w:t>
            </w:r>
            <w:r w:rsidR="00006F4C" w:rsidRPr="0035554D">
              <w:rPr>
                <w:sz w:val="22"/>
                <w:szCs w:val="22"/>
              </w:rPr>
              <w:t xml:space="preserve"> – </w:t>
            </w:r>
            <w:r w:rsidR="002F61F0">
              <w:rPr>
                <w:sz w:val="22"/>
                <w:szCs w:val="22"/>
              </w:rPr>
              <w:t>10</w:t>
            </w:r>
            <w:r>
              <w:rPr>
                <w:sz w:val="22"/>
                <w:szCs w:val="22"/>
              </w:rPr>
              <w:t xml:space="preserve"> points] </w:t>
            </w:r>
          </w:p>
        </w:tc>
        <w:tc>
          <w:tcPr>
            <w:tcW w:w="634" w:type="dxa"/>
            <w:tcBorders>
              <w:top w:val="nil"/>
              <w:left w:val="nil"/>
              <w:bottom w:val="nil"/>
              <w:right w:val="nil"/>
            </w:tcBorders>
            <w:shd w:val="clear" w:color="auto" w:fill="auto"/>
            <w:noWrap/>
            <w:hideMark/>
          </w:tcPr>
          <w:p w14:paraId="782251DD" w14:textId="0496C6BD" w:rsidR="006A628E" w:rsidRPr="0035554D" w:rsidRDefault="002F61F0" w:rsidP="002519BF">
            <w:pPr>
              <w:spacing w:after="0"/>
              <w:jc w:val="right"/>
              <w:rPr>
                <w:sz w:val="22"/>
                <w:szCs w:val="22"/>
              </w:rPr>
            </w:pPr>
            <w:r>
              <w:rPr>
                <w:sz w:val="22"/>
                <w:szCs w:val="22"/>
              </w:rPr>
              <w:t>5</w:t>
            </w:r>
          </w:p>
        </w:tc>
        <w:tc>
          <w:tcPr>
            <w:tcW w:w="943" w:type="dxa"/>
            <w:tcBorders>
              <w:top w:val="nil"/>
              <w:left w:val="nil"/>
              <w:bottom w:val="nil"/>
              <w:right w:val="nil"/>
            </w:tcBorders>
            <w:shd w:val="clear" w:color="auto" w:fill="auto"/>
            <w:noWrap/>
            <w:hideMark/>
          </w:tcPr>
          <w:p w14:paraId="57AB74EF" w14:textId="35022DAA" w:rsidR="006A628E" w:rsidRPr="0035554D" w:rsidRDefault="002F61F0" w:rsidP="002519BF">
            <w:pPr>
              <w:spacing w:after="0"/>
              <w:jc w:val="right"/>
              <w:rPr>
                <w:sz w:val="22"/>
                <w:szCs w:val="22"/>
              </w:rPr>
            </w:pPr>
            <w:r>
              <w:rPr>
                <w:sz w:val="22"/>
                <w:szCs w:val="22"/>
              </w:rPr>
              <w:t>4</w:t>
            </w:r>
            <w:r w:rsidR="006A628E" w:rsidRPr="0035554D">
              <w:rPr>
                <w:sz w:val="22"/>
                <w:szCs w:val="22"/>
              </w:rPr>
              <w:t>0</w:t>
            </w:r>
          </w:p>
        </w:tc>
        <w:tc>
          <w:tcPr>
            <w:tcW w:w="851" w:type="dxa"/>
            <w:tcBorders>
              <w:top w:val="nil"/>
              <w:left w:val="nil"/>
              <w:bottom w:val="nil"/>
              <w:right w:val="single" w:sz="4" w:space="0" w:color="auto"/>
            </w:tcBorders>
            <w:shd w:val="clear" w:color="auto" w:fill="auto"/>
            <w:noWrap/>
            <w:hideMark/>
          </w:tcPr>
          <w:p w14:paraId="67B1EA16" w14:textId="77777777" w:rsidR="006A628E" w:rsidRPr="0035554D" w:rsidRDefault="006A628E" w:rsidP="002519BF">
            <w:pPr>
              <w:spacing w:after="0"/>
              <w:jc w:val="right"/>
              <w:rPr>
                <w:sz w:val="22"/>
                <w:szCs w:val="22"/>
              </w:rPr>
            </w:pPr>
            <w:r w:rsidRPr="0035554D">
              <w:rPr>
                <w:sz w:val="22"/>
                <w:szCs w:val="22"/>
              </w:rPr>
              <w:t>200</w:t>
            </w:r>
          </w:p>
        </w:tc>
      </w:tr>
      <w:tr w:rsidR="006A628E" w:rsidRPr="00DD4C79" w14:paraId="3CC2B4F2" w14:textId="77777777" w:rsidTr="00434194">
        <w:trPr>
          <w:trHeight w:val="300"/>
        </w:trPr>
        <w:tc>
          <w:tcPr>
            <w:tcW w:w="7442" w:type="dxa"/>
            <w:gridSpan w:val="2"/>
            <w:tcBorders>
              <w:top w:val="nil"/>
              <w:left w:val="single" w:sz="4" w:space="0" w:color="auto"/>
              <w:bottom w:val="nil"/>
              <w:right w:val="nil"/>
            </w:tcBorders>
            <w:shd w:val="clear" w:color="auto" w:fill="auto"/>
            <w:noWrap/>
            <w:vAlign w:val="bottom"/>
            <w:hideMark/>
          </w:tcPr>
          <w:p w14:paraId="0D88637F" w14:textId="77777777" w:rsidR="006A628E" w:rsidRPr="002519BF" w:rsidRDefault="006A628E" w:rsidP="00E04F63">
            <w:pPr>
              <w:pStyle w:val="Heading3"/>
            </w:pPr>
            <w:r w:rsidRPr="002519BF">
              <w:t>Papers</w:t>
            </w:r>
          </w:p>
        </w:tc>
        <w:tc>
          <w:tcPr>
            <w:tcW w:w="634" w:type="dxa"/>
            <w:tcBorders>
              <w:top w:val="nil"/>
              <w:left w:val="nil"/>
              <w:bottom w:val="nil"/>
              <w:right w:val="nil"/>
            </w:tcBorders>
            <w:shd w:val="clear" w:color="auto" w:fill="auto"/>
            <w:noWrap/>
            <w:hideMark/>
          </w:tcPr>
          <w:p w14:paraId="445DBA1B" w14:textId="77777777" w:rsidR="006A628E" w:rsidRPr="00DD4C79" w:rsidRDefault="006A628E" w:rsidP="002519BF">
            <w:pPr>
              <w:spacing w:after="0"/>
              <w:jc w:val="right"/>
            </w:pPr>
          </w:p>
        </w:tc>
        <w:tc>
          <w:tcPr>
            <w:tcW w:w="943" w:type="dxa"/>
            <w:tcBorders>
              <w:top w:val="nil"/>
              <w:left w:val="nil"/>
              <w:bottom w:val="nil"/>
              <w:right w:val="nil"/>
            </w:tcBorders>
            <w:shd w:val="clear" w:color="auto" w:fill="auto"/>
            <w:noWrap/>
            <w:hideMark/>
          </w:tcPr>
          <w:p w14:paraId="5AB975C6" w14:textId="77777777" w:rsidR="006A628E" w:rsidRPr="00DD4C79" w:rsidRDefault="006A628E" w:rsidP="002519BF">
            <w:pPr>
              <w:spacing w:after="0"/>
              <w:jc w:val="right"/>
            </w:pPr>
          </w:p>
        </w:tc>
        <w:tc>
          <w:tcPr>
            <w:tcW w:w="851" w:type="dxa"/>
            <w:tcBorders>
              <w:top w:val="nil"/>
              <w:left w:val="nil"/>
              <w:bottom w:val="nil"/>
              <w:right w:val="single" w:sz="4" w:space="0" w:color="auto"/>
            </w:tcBorders>
            <w:shd w:val="clear" w:color="auto" w:fill="auto"/>
            <w:noWrap/>
            <w:hideMark/>
          </w:tcPr>
          <w:p w14:paraId="17E81036" w14:textId="77777777" w:rsidR="006A628E" w:rsidRPr="0035554D" w:rsidRDefault="006A628E" w:rsidP="002519BF">
            <w:pPr>
              <w:spacing w:after="0"/>
              <w:jc w:val="right"/>
              <w:rPr>
                <w:sz w:val="22"/>
                <w:szCs w:val="22"/>
              </w:rPr>
            </w:pPr>
            <w:r w:rsidRPr="0035554D">
              <w:rPr>
                <w:sz w:val="22"/>
                <w:szCs w:val="22"/>
              </w:rPr>
              <w:t> </w:t>
            </w:r>
          </w:p>
        </w:tc>
      </w:tr>
      <w:tr w:rsidR="006A628E" w:rsidRPr="00DD4C79" w14:paraId="4EBBFB0B" w14:textId="77777777" w:rsidTr="00434194">
        <w:trPr>
          <w:trHeight w:val="300"/>
        </w:trPr>
        <w:tc>
          <w:tcPr>
            <w:tcW w:w="266" w:type="dxa"/>
            <w:tcBorders>
              <w:top w:val="nil"/>
              <w:left w:val="single" w:sz="4" w:space="0" w:color="auto"/>
              <w:bottom w:val="nil"/>
              <w:right w:val="nil"/>
            </w:tcBorders>
            <w:shd w:val="clear" w:color="auto" w:fill="auto"/>
            <w:noWrap/>
            <w:vAlign w:val="bottom"/>
            <w:hideMark/>
          </w:tcPr>
          <w:p w14:paraId="14A46CC7" w14:textId="77777777" w:rsidR="006A628E" w:rsidRPr="0035554D" w:rsidRDefault="006A628E" w:rsidP="002519BF">
            <w:pPr>
              <w:spacing w:after="0"/>
              <w:rPr>
                <w:sz w:val="22"/>
                <w:szCs w:val="22"/>
              </w:rPr>
            </w:pPr>
            <w:r w:rsidRPr="0035554D">
              <w:rPr>
                <w:sz w:val="22"/>
                <w:szCs w:val="22"/>
              </w:rPr>
              <w:t> </w:t>
            </w:r>
          </w:p>
        </w:tc>
        <w:tc>
          <w:tcPr>
            <w:tcW w:w="7176" w:type="dxa"/>
            <w:tcBorders>
              <w:top w:val="nil"/>
              <w:left w:val="nil"/>
              <w:bottom w:val="dashed" w:sz="4" w:space="0" w:color="auto"/>
              <w:right w:val="nil"/>
            </w:tcBorders>
            <w:shd w:val="clear" w:color="auto" w:fill="auto"/>
            <w:noWrap/>
            <w:vAlign w:val="bottom"/>
            <w:hideMark/>
          </w:tcPr>
          <w:p w14:paraId="02EDBF00" w14:textId="0A7894CD" w:rsidR="006A628E" w:rsidRPr="0035554D" w:rsidRDefault="00085DED" w:rsidP="002519BF">
            <w:pPr>
              <w:spacing w:after="0"/>
              <w:rPr>
                <w:sz w:val="22"/>
                <w:szCs w:val="22"/>
              </w:rPr>
            </w:pPr>
            <w:r w:rsidRPr="0035554D">
              <w:rPr>
                <w:sz w:val="22"/>
                <w:szCs w:val="22"/>
              </w:rPr>
              <w:t>"Stuff</w:t>
            </w:r>
            <w:r w:rsidR="006A628E" w:rsidRPr="0035554D">
              <w:rPr>
                <w:sz w:val="22"/>
                <w:szCs w:val="22"/>
              </w:rPr>
              <w:t>" paper</w:t>
            </w:r>
          </w:p>
        </w:tc>
        <w:tc>
          <w:tcPr>
            <w:tcW w:w="634" w:type="dxa"/>
            <w:tcBorders>
              <w:top w:val="nil"/>
              <w:left w:val="nil"/>
              <w:bottom w:val="nil"/>
              <w:right w:val="nil"/>
            </w:tcBorders>
            <w:shd w:val="clear" w:color="auto" w:fill="auto"/>
            <w:noWrap/>
            <w:hideMark/>
          </w:tcPr>
          <w:p w14:paraId="75C51905" w14:textId="77777777" w:rsidR="006A628E" w:rsidRPr="0035554D" w:rsidRDefault="006A628E" w:rsidP="002519BF">
            <w:pPr>
              <w:spacing w:after="0"/>
              <w:jc w:val="right"/>
              <w:rPr>
                <w:sz w:val="22"/>
                <w:szCs w:val="22"/>
              </w:rPr>
            </w:pPr>
            <w:r w:rsidRPr="0035554D">
              <w:rPr>
                <w:sz w:val="22"/>
                <w:szCs w:val="22"/>
              </w:rPr>
              <w:t>1</w:t>
            </w:r>
          </w:p>
        </w:tc>
        <w:tc>
          <w:tcPr>
            <w:tcW w:w="943" w:type="dxa"/>
            <w:tcBorders>
              <w:top w:val="nil"/>
              <w:left w:val="nil"/>
              <w:bottom w:val="nil"/>
              <w:right w:val="nil"/>
            </w:tcBorders>
            <w:shd w:val="clear" w:color="auto" w:fill="auto"/>
            <w:noWrap/>
            <w:hideMark/>
          </w:tcPr>
          <w:p w14:paraId="255DD399" w14:textId="77777777" w:rsidR="006A628E" w:rsidRPr="0035554D" w:rsidRDefault="006A628E" w:rsidP="002519BF">
            <w:pPr>
              <w:spacing w:after="0"/>
              <w:jc w:val="right"/>
              <w:rPr>
                <w:sz w:val="22"/>
                <w:szCs w:val="22"/>
              </w:rPr>
            </w:pPr>
            <w:r w:rsidRPr="0035554D">
              <w:rPr>
                <w:sz w:val="22"/>
                <w:szCs w:val="22"/>
              </w:rPr>
              <w:t>150</w:t>
            </w:r>
          </w:p>
        </w:tc>
        <w:tc>
          <w:tcPr>
            <w:tcW w:w="851" w:type="dxa"/>
            <w:tcBorders>
              <w:top w:val="nil"/>
              <w:left w:val="nil"/>
              <w:bottom w:val="nil"/>
              <w:right w:val="single" w:sz="4" w:space="0" w:color="auto"/>
            </w:tcBorders>
            <w:shd w:val="clear" w:color="auto" w:fill="auto"/>
            <w:noWrap/>
            <w:hideMark/>
          </w:tcPr>
          <w:p w14:paraId="1B8B6C07" w14:textId="77777777" w:rsidR="006A628E" w:rsidRPr="0035554D" w:rsidRDefault="006A628E" w:rsidP="002519BF">
            <w:pPr>
              <w:spacing w:after="0"/>
              <w:jc w:val="right"/>
              <w:rPr>
                <w:sz w:val="22"/>
                <w:szCs w:val="22"/>
              </w:rPr>
            </w:pPr>
            <w:r w:rsidRPr="0035554D">
              <w:rPr>
                <w:sz w:val="22"/>
                <w:szCs w:val="22"/>
              </w:rPr>
              <w:t>150</w:t>
            </w:r>
          </w:p>
        </w:tc>
      </w:tr>
      <w:tr w:rsidR="006A628E" w:rsidRPr="00DD4C79" w14:paraId="31C45C9E" w14:textId="77777777" w:rsidTr="00434194">
        <w:trPr>
          <w:trHeight w:val="300"/>
        </w:trPr>
        <w:tc>
          <w:tcPr>
            <w:tcW w:w="266" w:type="dxa"/>
            <w:tcBorders>
              <w:top w:val="nil"/>
              <w:left w:val="single" w:sz="4" w:space="0" w:color="auto"/>
              <w:bottom w:val="nil"/>
              <w:right w:val="nil"/>
            </w:tcBorders>
            <w:shd w:val="clear" w:color="auto" w:fill="auto"/>
            <w:noWrap/>
            <w:vAlign w:val="bottom"/>
            <w:hideMark/>
          </w:tcPr>
          <w:p w14:paraId="1C9ABF2C" w14:textId="77777777" w:rsidR="006A628E" w:rsidRPr="0035554D" w:rsidRDefault="006A628E" w:rsidP="002519BF">
            <w:pPr>
              <w:spacing w:after="0"/>
              <w:rPr>
                <w:sz w:val="22"/>
                <w:szCs w:val="22"/>
              </w:rPr>
            </w:pPr>
            <w:r w:rsidRPr="0035554D">
              <w:rPr>
                <w:sz w:val="22"/>
                <w:szCs w:val="22"/>
              </w:rPr>
              <w:t> </w:t>
            </w:r>
          </w:p>
        </w:tc>
        <w:tc>
          <w:tcPr>
            <w:tcW w:w="7176" w:type="dxa"/>
            <w:tcBorders>
              <w:top w:val="dashed" w:sz="4" w:space="0" w:color="auto"/>
              <w:left w:val="nil"/>
              <w:bottom w:val="dashed" w:sz="4" w:space="0" w:color="auto"/>
              <w:right w:val="nil"/>
            </w:tcBorders>
            <w:shd w:val="clear" w:color="auto" w:fill="auto"/>
            <w:noWrap/>
            <w:vAlign w:val="bottom"/>
            <w:hideMark/>
          </w:tcPr>
          <w:p w14:paraId="77A4BD38" w14:textId="10A41EE9" w:rsidR="006A628E" w:rsidRPr="0035554D" w:rsidRDefault="00A56F78" w:rsidP="002519BF">
            <w:pPr>
              <w:spacing w:after="0"/>
              <w:rPr>
                <w:sz w:val="22"/>
                <w:szCs w:val="22"/>
              </w:rPr>
            </w:pPr>
            <w:r>
              <w:rPr>
                <w:sz w:val="22"/>
                <w:szCs w:val="22"/>
              </w:rPr>
              <w:t>Position</w:t>
            </w:r>
            <w:r w:rsidR="00B62BCF" w:rsidRPr="0035554D">
              <w:rPr>
                <w:sz w:val="22"/>
                <w:szCs w:val="22"/>
              </w:rPr>
              <w:t xml:space="preserve"> p</w:t>
            </w:r>
            <w:r w:rsidR="006A628E" w:rsidRPr="0035554D">
              <w:rPr>
                <w:sz w:val="22"/>
                <w:szCs w:val="22"/>
              </w:rPr>
              <w:t>aper</w:t>
            </w:r>
          </w:p>
        </w:tc>
        <w:tc>
          <w:tcPr>
            <w:tcW w:w="634" w:type="dxa"/>
            <w:tcBorders>
              <w:top w:val="nil"/>
              <w:left w:val="nil"/>
              <w:bottom w:val="nil"/>
              <w:right w:val="nil"/>
            </w:tcBorders>
            <w:shd w:val="clear" w:color="auto" w:fill="auto"/>
            <w:noWrap/>
            <w:hideMark/>
          </w:tcPr>
          <w:p w14:paraId="05FBFD11" w14:textId="77777777" w:rsidR="006A628E" w:rsidRPr="0035554D" w:rsidRDefault="006A628E" w:rsidP="002519BF">
            <w:pPr>
              <w:spacing w:after="0"/>
              <w:jc w:val="right"/>
              <w:rPr>
                <w:sz w:val="22"/>
                <w:szCs w:val="22"/>
              </w:rPr>
            </w:pPr>
            <w:r w:rsidRPr="0035554D">
              <w:rPr>
                <w:sz w:val="22"/>
                <w:szCs w:val="22"/>
              </w:rPr>
              <w:t>1</w:t>
            </w:r>
          </w:p>
        </w:tc>
        <w:tc>
          <w:tcPr>
            <w:tcW w:w="943" w:type="dxa"/>
            <w:tcBorders>
              <w:top w:val="nil"/>
              <w:left w:val="nil"/>
              <w:bottom w:val="nil"/>
              <w:right w:val="nil"/>
            </w:tcBorders>
            <w:shd w:val="clear" w:color="auto" w:fill="auto"/>
            <w:noWrap/>
            <w:hideMark/>
          </w:tcPr>
          <w:p w14:paraId="2F28220F" w14:textId="77777777" w:rsidR="006A628E" w:rsidRPr="0035554D" w:rsidRDefault="006A628E" w:rsidP="002519BF">
            <w:pPr>
              <w:spacing w:after="0"/>
              <w:jc w:val="right"/>
              <w:rPr>
                <w:sz w:val="22"/>
                <w:szCs w:val="22"/>
              </w:rPr>
            </w:pPr>
            <w:r w:rsidRPr="0035554D">
              <w:rPr>
                <w:sz w:val="22"/>
                <w:szCs w:val="22"/>
              </w:rPr>
              <w:t>150</w:t>
            </w:r>
          </w:p>
        </w:tc>
        <w:tc>
          <w:tcPr>
            <w:tcW w:w="851" w:type="dxa"/>
            <w:tcBorders>
              <w:top w:val="nil"/>
              <w:left w:val="nil"/>
              <w:bottom w:val="nil"/>
              <w:right w:val="single" w:sz="4" w:space="0" w:color="auto"/>
            </w:tcBorders>
            <w:shd w:val="clear" w:color="auto" w:fill="auto"/>
            <w:noWrap/>
            <w:hideMark/>
          </w:tcPr>
          <w:p w14:paraId="31AF6BB9" w14:textId="77777777" w:rsidR="006A628E" w:rsidRPr="0035554D" w:rsidRDefault="006A628E" w:rsidP="002519BF">
            <w:pPr>
              <w:spacing w:after="0"/>
              <w:jc w:val="right"/>
              <w:rPr>
                <w:sz w:val="22"/>
                <w:szCs w:val="22"/>
              </w:rPr>
            </w:pPr>
            <w:r w:rsidRPr="0035554D">
              <w:rPr>
                <w:sz w:val="22"/>
                <w:szCs w:val="22"/>
              </w:rPr>
              <w:t>150</w:t>
            </w:r>
          </w:p>
        </w:tc>
      </w:tr>
      <w:tr w:rsidR="006A628E" w:rsidRPr="00DD4C79" w14:paraId="61E39ADF" w14:textId="77777777" w:rsidTr="00434194">
        <w:trPr>
          <w:trHeight w:val="300"/>
        </w:trPr>
        <w:tc>
          <w:tcPr>
            <w:tcW w:w="7442" w:type="dxa"/>
            <w:gridSpan w:val="2"/>
            <w:tcBorders>
              <w:top w:val="nil"/>
              <w:left w:val="single" w:sz="4" w:space="0" w:color="auto"/>
              <w:bottom w:val="nil"/>
              <w:right w:val="nil"/>
            </w:tcBorders>
            <w:shd w:val="clear" w:color="auto" w:fill="auto"/>
            <w:noWrap/>
            <w:vAlign w:val="bottom"/>
            <w:hideMark/>
          </w:tcPr>
          <w:p w14:paraId="5521ED04" w14:textId="386BD7F3" w:rsidR="006A628E" w:rsidRPr="002519BF" w:rsidRDefault="21F905AB" w:rsidP="00E04F63">
            <w:pPr>
              <w:pStyle w:val="Heading3"/>
            </w:pPr>
            <w:r w:rsidRPr="002519BF">
              <w:t>Reflective Diary</w:t>
            </w:r>
          </w:p>
        </w:tc>
        <w:tc>
          <w:tcPr>
            <w:tcW w:w="634" w:type="dxa"/>
            <w:tcBorders>
              <w:top w:val="nil"/>
              <w:left w:val="nil"/>
              <w:bottom w:val="nil"/>
              <w:right w:val="nil"/>
            </w:tcBorders>
            <w:shd w:val="clear" w:color="auto" w:fill="auto"/>
            <w:noWrap/>
            <w:hideMark/>
          </w:tcPr>
          <w:p w14:paraId="118EA792" w14:textId="77777777" w:rsidR="006A628E" w:rsidRPr="00DD4C79" w:rsidRDefault="006A628E" w:rsidP="002519BF">
            <w:pPr>
              <w:spacing w:after="0"/>
              <w:jc w:val="right"/>
            </w:pPr>
          </w:p>
        </w:tc>
        <w:tc>
          <w:tcPr>
            <w:tcW w:w="943" w:type="dxa"/>
            <w:tcBorders>
              <w:top w:val="nil"/>
              <w:left w:val="nil"/>
              <w:bottom w:val="nil"/>
              <w:right w:val="nil"/>
            </w:tcBorders>
            <w:shd w:val="clear" w:color="auto" w:fill="auto"/>
            <w:noWrap/>
            <w:hideMark/>
          </w:tcPr>
          <w:p w14:paraId="28BF3BD8" w14:textId="77777777" w:rsidR="006A628E" w:rsidRPr="00DD4C79" w:rsidRDefault="006A628E" w:rsidP="002519BF">
            <w:pPr>
              <w:spacing w:after="0"/>
              <w:jc w:val="right"/>
            </w:pPr>
          </w:p>
        </w:tc>
        <w:tc>
          <w:tcPr>
            <w:tcW w:w="851" w:type="dxa"/>
            <w:tcBorders>
              <w:top w:val="nil"/>
              <w:left w:val="nil"/>
              <w:bottom w:val="nil"/>
              <w:right w:val="single" w:sz="4" w:space="0" w:color="auto"/>
            </w:tcBorders>
            <w:shd w:val="clear" w:color="auto" w:fill="auto"/>
            <w:noWrap/>
            <w:hideMark/>
          </w:tcPr>
          <w:p w14:paraId="4B67A2F6" w14:textId="77777777" w:rsidR="006A628E" w:rsidRPr="0035554D" w:rsidRDefault="006A628E" w:rsidP="002519BF">
            <w:pPr>
              <w:spacing w:after="0"/>
              <w:jc w:val="right"/>
              <w:rPr>
                <w:sz w:val="22"/>
                <w:szCs w:val="22"/>
              </w:rPr>
            </w:pPr>
            <w:r w:rsidRPr="0035554D">
              <w:rPr>
                <w:sz w:val="22"/>
                <w:szCs w:val="22"/>
              </w:rPr>
              <w:t> </w:t>
            </w:r>
          </w:p>
        </w:tc>
      </w:tr>
      <w:tr w:rsidR="006A628E" w:rsidRPr="00DD4C79" w14:paraId="599DBAC0" w14:textId="77777777" w:rsidTr="00434194">
        <w:trPr>
          <w:trHeight w:val="300"/>
        </w:trPr>
        <w:tc>
          <w:tcPr>
            <w:tcW w:w="266" w:type="dxa"/>
            <w:tcBorders>
              <w:top w:val="nil"/>
              <w:left w:val="single" w:sz="4" w:space="0" w:color="auto"/>
              <w:bottom w:val="nil"/>
              <w:right w:val="nil"/>
            </w:tcBorders>
            <w:shd w:val="clear" w:color="auto" w:fill="auto"/>
            <w:noWrap/>
            <w:vAlign w:val="bottom"/>
            <w:hideMark/>
          </w:tcPr>
          <w:p w14:paraId="73B93F3D" w14:textId="77777777" w:rsidR="006A628E" w:rsidRPr="0035554D" w:rsidRDefault="006A628E" w:rsidP="002519BF">
            <w:pPr>
              <w:spacing w:after="0"/>
              <w:rPr>
                <w:sz w:val="22"/>
                <w:szCs w:val="22"/>
              </w:rPr>
            </w:pPr>
            <w:r w:rsidRPr="0035554D">
              <w:rPr>
                <w:sz w:val="22"/>
                <w:szCs w:val="22"/>
              </w:rPr>
              <w:t> </w:t>
            </w:r>
          </w:p>
        </w:tc>
        <w:tc>
          <w:tcPr>
            <w:tcW w:w="7176" w:type="dxa"/>
            <w:tcBorders>
              <w:top w:val="nil"/>
              <w:left w:val="nil"/>
              <w:bottom w:val="dashed" w:sz="4" w:space="0" w:color="auto"/>
              <w:right w:val="nil"/>
            </w:tcBorders>
            <w:shd w:val="clear" w:color="auto" w:fill="auto"/>
            <w:noWrap/>
            <w:vAlign w:val="bottom"/>
            <w:hideMark/>
          </w:tcPr>
          <w:p w14:paraId="24BC0C62" w14:textId="71A30F66" w:rsidR="006A628E" w:rsidRPr="0035554D" w:rsidRDefault="006A628E" w:rsidP="002519BF">
            <w:pPr>
              <w:spacing w:after="0"/>
              <w:rPr>
                <w:sz w:val="22"/>
                <w:szCs w:val="22"/>
              </w:rPr>
            </w:pPr>
            <w:r w:rsidRPr="0035554D">
              <w:rPr>
                <w:sz w:val="22"/>
                <w:szCs w:val="22"/>
              </w:rPr>
              <w:t xml:space="preserve">Reflections on </w:t>
            </w:r>
            <w:r w:rsidR="002F61F0">
              <w:rPr>
                <w:sz w:val="22"/>
                <w:szCs w:val="22"/>
              </w:rPr>
              <w:t xml:space="preserve">Pro-Environmental </w:t>
            </w:r>
            <w:r w:rsidRPr="0035554D">
              <w:rPr>
                <w:sz w:val="22"/>
                <w:szCs w:val="22"/>
              </w:rPr>
              <w:t>Commitment</w:t>
            </w:r>
          </w:p>
        </w:tc>
        <w:tc>
          <w:tcPr>
            <w:tcW w:w="634" w:type="dxa"/>
            <w:tcBorders>
              <w:top w:val="nil"/>
              <w:left w:val="nil"/>
              <w:bottom w:val="nil"/>
              <w:right w:val="nil"/>
            </w:tcBorders>
            <w:shd w:val="clear" w:color="auto" w:fill="auto"/>
            <w:noWrap/>
            <w:hideMark/>
          </w:tcPr>
          <w:p w14:paraId="5D33E3F1" w14:textId="0E6B3875" w:rsidR="006A628E" w:rsidRPr="0035554D" w:rsidRDefault="002F61F0" w:rsidP="002519BF">
            <w:pPr>
              <w:spacing w:after="0"/>
              <w:jc w:val="right"/>
              <w:rPr>
                <w:sz w:val="22"/>
                <w:szCs w:val="22"/>
              </w:rPr>
            </w:pPr>
            <w:r>
              <w:rPr>
                <w:sz w:val="22"/>
                <w:szCs w:val="22"/>
              </w:rPr>
              <w:t>3</w:t>
            </w:r>
          </w:p>
        </w:tc>
        <w:tc>
          <w:tcPr>
            <w:tcW w:w="943" w:type="dxa"/>
            <w:tcBorders>
              <w:top w:val="nil"/>
              <w:left w:val="nil"/>
              <w:bottom w:val="nil"/>
              <w:right w:val="nil"/>
            </w:tcBorders>
            <w:shd w:val="clear" w:color="auto" w:fill="auto"/>
            <w:noWrap/>
            <w:hideMark/>
          </w:tcPr>
          <w:p w14:paraId="2ABC7450" w14:textId="346596A2" w:rsidR="006A628E" w:rsidRPr="0035554D" w:rsidRDefault="002F61F0" w:rsidP="002519BF">
            <w:pPr>
              <w:spacing w:after="0"/>
              <w:jc w:val="right"/>
              <w:rPr>
                <w:sz w:val="22"/>
                <w:szCs w:val="22"/>
              </w:rPr>
            </w:pPr>
            <w:r>
              <w:rPr>
                <w:sz w:val="22"/>
                <w:szCs w:val="22"/>
              </w:rPr>
              <w:t>2</w:t>
            </w:r>
            <w:r w:rsidR="00434194">
              <w:rPr>
                <w:sz w:val="22"/>
                <w:szCs w:val="22"/>
              </w:rPr>
              <w:t>0</w:t>
            </w:r>
          </w:p>
        </w:tc>
        <w:tc>
          <w:tcPr>
            <w:tcW w:w="851" w:type="dxa"/>
            <w:tcBorders>
              <w:top w:val="nil"/>
              <w:left w:val="nil"/>
              <w:bottom w:val="nil"/>
              <w:right w:val="single" w:sz="4" w:space="0" w:color="auto"/>
            </w:tcBorders>
            <w:shd w:val="clear" w:color="auto" w:fill="auto"/>
            <w:noWrap/>
            <w:hideMark/>
          </w:tcPr>
          <w:p w14:paraId="1AC6D9C9" w14:textId="05C8564A" w:rsidR="006A628E" w:rsidRPr="0035554D" w:rsidRDefault="002F61F0" w:rsidP="002519BF">
            <w:pPr>
              <w:spacing w:after="0"/>
              <w:jc w:val="right"/>
              <w:rPr>
                <w:sz w:val="22"/>
                <w:szCs w:val="22"/>
              </w:rPr>
            </w:pPr>
            <w:r>
              <w:rPr>
                <w:sz w:val="22"/>
                <w:szCs w:val="22"/>
              </w:rPr>
              <w:t>6</w:t>
            </w:r>
            <w:r w:rsidR="00434194">
              <w:rPr>
                <w:sz w:val="22"/>
                <w:szCs w:val="22"/>
              </w:rPr>
              <w:t>0</w:t>
            </w:r>
          </w:p>
        </w:tc>
      </w:tr>
      <w:tr w:rsidR="006A628E" w:rsidRPr="00DD4C79" w14:paraId="614C7488" w14:textId="77777777" w:rsidTr="00434194">
        <w:trPr>
          <w:trHeight w:val="300"/>
        </w:trPr>
        <w:tc>
          <w:tcPr>
            <w:tcW w:w="7442" w:type="dxa"/>
            <w:gridSpan w:val="2"/>
            <w:tcBorders>
              <w:top w:val="nil"/>
              <w:left w:val="single" w:sz="4" w:space="0" w:color="auto"/>
              <w:right w:val="nil"/>
            </w:tcBorders>
            <w:shd w:val="clear" w:color="auto" w:fill="auto"/>
            <w:noWrap/>
            <w:vAlign w:val="bottom"/>
            <w:hideMark/>
          </w:tcPr>
          <w:p w14:paraId="13124393" w14:textId="77777777" w:rsidR="006A628E" w:rsidRPr="002519BF" w:rsidRDefault="006A628E" w:rsidP="00E04F63">
            <w:pPr>
              <w:pStyle w:val="Heading3"/>
            </w:pPr>
            <w:r w:rsidRPr="002519BF">
              <w:t>Course Survey</w:t>
            </w:r>
          </w:p>
        </w:tc>
        <w:tc>
          <w:tcPr>
            <w:tcW w:w="634" w:type="dxa"/>
            <w:tcBorders>
              <w:top w:val="nil"/>
              <w:left w:val="nil"/>
              <w:bottom w:val="nil"/>
              <w:right w:val="nil"/>
            </w:tcBorders>
            <w:shd w:val="clear" w:color="auto" w:fill="auto"/>
            <w:noWrap/>
            <w:hideMark/>
          </w:tcPr>
          <w:p w14:paraId="3EB7207D" w14:textId="77777777" w:rsidR="006A628E" w:rsidRPr="00DD4C79" w:rsidRDefault="006A628E" w:rsidP="002519BF">
            <w:pPr>
              <w:spacing w:after="0"/>
              <w:jc w:val="right"/>
            </w:pPr>
          </w:p>
        </w:tc>
        <w:tc>
          <w:tcPr>
            <w:tcW w:w="943" w:type="dxa"/>
            <w:tcBorders>
              <w:top w:val="nil"/>
              <w:left w:val="nil"/>
              <w:bottom w:val="nil"/>
              <w:right w:val="nil"/>
            </w:tcBorders>
            <w:shd w:val="clear" w:color="auto" w:fill="auto"/>
            <w:noWrap/>
            <w:hideMark/>
          </w:tcPr>
          <w:p w14:paraId="12663D32" w14:textId="77777777" w:rsidR="006A628E" w:rsidRPr="00DD4C79" w:rsidRDefault="006A628E" w:rsidP="002519BF">
            <w:pPr>
              <w:spacing w:after="0"/>
              <w:jc w:val="right"/>
            </w:pPr>
          </w:p>
        </w:tc>
        <w:tc>
          <w:tcPr>
            <w:tcW w:w="851" w:type="dxa"/>
            <w:tcBorders>
              <w:top w:val="nil"/>
              <w:left w:val="nil"/>
              <w:bottom w:val="nil"/>
              <w:right w:val="single" w:sz="4" w:space="0" w:color="auto"/>
            </w:tcBorders>
            <w:shd w:val="clear" w:color="auto" w:fill="auto"/>
            <w:noWrap/>
            <w:hideMark/>
          </w:tcPr>
          <w:p w14:paraId="77465C36" w14:textId="77777777" w:rsidR="006A628E" w:rsidRPr="0035554D" w:rsidRDefault="006A628E" w:rsidP="002519BF">
            <w:pPr>
              <w:spacing w:after="0"/>
              <w:jc w:val="right"/>
              <w:rPr>
                <w:sz w:val="22"/>
                <w:szCs w:val="22"/>
              </w:rPr>
            </w:pPr>
            <w:r w:rsidRPr="0035554D">
              <w:rPr>
                <w:sz w:val="22"/>
                <w:szCs w:val="22"/>
              </w:rPr>
              <w:t> </w:t>
            </w:r>
          </w:p>
        </w:tc>
      </w:tr>
      <w:tr w:rsidR="006A628E" w:rsidRPr="00DD4C79" w14:paraId="5F5DAB26" w14:textId="77777777" w:rsidTr="00434194">
        <w:trPr>
          <w:trHeight w:val="300"/>
        </w:trPr>
        <w:tc>
          <w:tcPr>
            <w:tcW w:w="266" w:type="dxa"/>
            <w:tcBorders>
              <w:top w:val="nil"/>
              <w:left w:val="single" w:sz="4" w:space="0" w:color="auto"/>
              <w:bottom w:val="single" w:sz="4" w:space="0" w:color="auto"/>
              <w:right w:val="nil"/>
            </w:tcBorders>
            <w:shd w:val="clear" w:color="auto" w:fill="auto"/>
            <w:noWrap/>
            <w:vAlign w:val="bottom"/>
            <w:hideMark/>
          </w:tcPr>
          <w:p w14:paraId="4D1F7B6B" w14:textId="77777777" w:rsidR="006A628E" w:rsidRPr="0035554D" w:rsidRDefault="006A628E" w:rsidP="002519BF">
            <w:pPr>
              <w:spacing w:after="0"/>
              <w:rPr>
                <w:sz w:val="22"/>
                <w:szCs w:val="22"/>
              </w:rPr>
            </w:pPr>
            <w:r w:rsidRPr="0035554D">
              <w:rPr>
                <w:sz w:val="22"/>
                <w:szCs w:val="22"/>
              </w:rPr>
              <w:t> </w:t>
            </w:r>
          </w:p>
        </w:tc>
        <w:tc>
          <w:tcPr>
            <w:tcW w:w="7176" w:type="dxa"/>
            <w:tcBorders>
              <w:top w:val="nil"/>
              <w:left w:val="nil"/>
              <w:bottom w:val="single" w:sz="4" w:space="0" w:color="auto"/>
              <w:right w:val="nil"/>
            </w:tcBorders>
            <w:shd w:val="clear" w:color="auto" w:fill="auto"/>
            <w:noWrap/>
            <w:vAlign w:val="bottom"/>
            <w:hideMark/>
          </w:tcPr>
          <w:p w14:paraId="4BCE94EE" w14:textId="77777777" w:rsidR="006A628E" w:rsidRPr="0035554D" w:rsidRDefault="006A628E" w:rsidP="002519BF">
            <w:pPr>
              <w:spacing w:after="0"/>
              <w:rPr>
                <w:sz w:val="22"/>
                <w:szCs w:val="22"/>
              </w:rPr>
            </w:pPr>
            <w:r w:rsidRPr="0035554D">
              <w:rPr>
                <w:sz w:val="22"/>
                <w:szCs w:val="22"/>
              </w:rPr>
              <w:t>Reflections on Course (Extra Credit)</w:t>
            </w:r>
          </w:p>
        </w:tc>
        <w:tc>
          <w:tcPr>
            <w:tcW w:w="634" w:type="dxa"/>
            <w:tcBorders>
              <w:top w:val="nil"/>
              <w:left w:val="nil"/>
              <w:bottom w:val="nil"/>
              <w:right w:val="nil"/>
            </w:tcBorders>
            <w:shd w:val="clear" w:color="auto" w:fill="auto"/>
            <w:noWrap/>
            <w:hideMark/>
          </w:tcPr>
          <w:p w14:paraId="4F345F3A" w14:textId="77777777" w:rsidR="006A628E" w:rsidRPr="0035554D" w:rsidRDefault="006A628E" w:rsidP="002519BF">
            <w:pPr>
              <w:spacing w:after="0"/>
              <w:jc w:val="right"/>
              <w:rPr>
                <w:sz w:val="22"/>
                <w:szCs w:val="22"/>
              </w:rPr>
            </w:pPr>
            <w:r w:rsidRPr="0035554D">
              <w:rPr>
                <w:sz w:val="22"/>
                <w:szCs w:val="22"/>
              </w:rPr>
              <w:t>1</w:t>
            </w:r>
          </w:p>
        </w:tc>
        <w:tc>
          <w:tcPr>
            <w:tcW w:w="943" w:type="dxa"/>
            <w:tcBorders>
              <w:top w:val="nil"/>
              <w:left w:val="nil"/>
              <w:bottom w:val="nil"/>
              <w:right w:val="nil"/>
            </w:tcBorders>
            <w:shd w:val="clear" w:color="auto" w:fill="auto"/>
            <w:noWrap/>
            <w:hideMark/>
          </w:tcPr>
          <w:p w14:paraId="27361C13" w14:textId="0B7FBB24" w:rsidR="006A628E" w:rsidRPr="0035554D" w:rsidRDefault="000F0B21" w:rsidP="002519BF">
            <w:pPr>
              <w:spacing w:after="0"/>
              <w:jc w:val="right"/>
              <w:rPr>
                <w:sz w:val="22"/>
                <w:szCs w:val="22"/>
              </w:rPr>
            </w:pPr>
            <w:r>
              <w:rPr>
                <w:sz w:val="22"/>
                <w:szCs w:val="22"/>
              </w:rPr>
              <w:t>2</w:t>
            </w:r>
            <w:r w:rsidR="006A628E" w:rsidRPr="0035554D">
              <w:rPr>
                <w:sz w:val="22"/>
                <w:szCs w:val="22"/>
              </w:rPr>
              <w:t>0</w:t>
            </w:r>
          </w:p>
        </w:tc>
        <w:tc>
          <w:tcPr>
            <w:tcW w:w="851" w:type="dxa"/>
            <w:tcBorders>
              <w:top w:val="nil"/>
              <w:left w:val="nil"/>
              <w:bottom w:val="nil"/>
              <w:right w:val="single" w:sz="4" w:space="0" w:color="auto"/>
            </w:tcBorders>
            <w:shd w:val="clear" w:color="auto" w:fill="auto"/>
            <w:noWrap/>
            <w:hideMark/>
          </w:tcPr>
          <w:p w14:paraId="61DFBCDF" w14:textId="2DCD6A90" w:rsidR="006A628E" w:rsidRPr="0035554D" w:rsidRDefault="006A628E" w:rsidP="002519BF">
            <w:pPr>
              <w:spacing w:after="0"/>
              <w:jc w:val="right"/>
              <w:rPr>
                <w:sz w:val="22"/>
                <w:szCs w:val="22"/>
              </w:rPr>
            </w:pPr>
            <w:r w:rsidRPr="0035554D">
              <w:rPr>
                <w:sz w:val="22"/>
                <w:szCs w:val="22"/>
              </w:rPr>
              <w:t>0</w:t>
            </w:r>
          </w:p>
        </w:tc>
      </w:tr>
      <w:tr w:rsidR="006A628E" w:rsidRPr="006D7F7B" w14:paraId="6FBCE322" w14:textId="77777777" w:rsidTr="00434194">
        <w:trPr>
          <w:trHeight w:val="215"/>
        </w:trPr>
        <w:tc>
          <w:tcPr>
            <w:tcW w:w="7442" w:type="dxa"/>
            <w:gridSpan w:val="2"/>
            <w:tcBorders>
              <w:top w:val="single" w:sz="4" w:space="0" w:color="auto"/>
              <w:left w:val="single" w:sz="4" w:space="0" w:color="auto"/>
              <w:bottom w:val="single" w:sz="4" w:space="0" w:color="auto"/>
              <w:right w:val="nil"/>
            </w:tcBorders>
            <w:shd w:val="clear" w:color="auto" w:fill="auto"/>
            <w:noWrap/>
            <w:vAlign w:val="bottom"/>
            <w:hideMark/>
          </w:tcPr>
          <w:p w14:paraId="277BBF7A" w14:textId="77777777" w:rsidR="006A628E" w:rsidRPr="006D7F7B" w:rsidRDefault="006A628E" w:rsidP="006D7F7B">
            <w:pPr>
              <w:pStyle w:val="Heading2"/>
            </w:pPr>
            <w:r w:rsidRPr="006D7F7B">
              <w:t>TOTAL POINTS POSSIBLE</w:t>
            </w:r>
          </w:p>
        </w:tc>
        <w:tc>
          <w:tcPr>
            <w:tcW w:w="634" w:type="dxa"/>
            <w:tcBorders>
              <w:top w:val="single" w:sz="4" w:space="0" w:color="auto"/>
              <w:left w:val="nil"/>
              <w:bottom w:val="single" w:sz="4" w:space="0" w:color="auto"/>
              <w:right w:val="nil"/>
            </w:tcBorders>
            <w:shd w:val="clear" w:color="auto" w:fill="auto"/>
            <w:noWrap/>
            <w:vAlign w:val="bottom"/>
            <w:hideMark/>
          </w:tcPr>
          <w:p w14:paraId="516D69A9" w14:textId="262173AB" w:rsidR="006A628E" w:rsidRPr="006D7F7B" w:rsidRDefault="006A628E" w:rsidP="006D7F7B">
            <w:pPr>
              <w:pStyle w:val="Heading2"/>
            </w:pPr>
          </w:p>
        </w:tc>
        <w:tc>
          <w:tcPr>
            <w:tcW w:w="943" w:type="dxa"/>
            <w:tcBorders>
              <w:top w:val="single" w:sz="4" w:space="0" w:color="auto"/>
              <w:left w:val="nil"/>
              <w:bottom w:val="single" w:sz="4" w:space="0" w:color="auto"/>
              <w:right w:val="nil"/>
            </w:tcBorders>
            <w:shd w:val="clear" w:color="auto" w:fill="auto"/>
            <w:noWrap/>
            <w:vAlign w:val="bottom"/>
            <w:hideMark/>
          </w:tcPr>
          <w:p w14:paraId="6D7B5707" w14:textId="736288A7" w:rsidR="006A628E" w:rsidRPr="006D7F7B" w:rsidRDefault="006A628E" w:rsidP="006D7F7B">
            <w:pPr>
              <w:pStyle w:val="Heading2"/>
            </w:pP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2FC69131" w14:textId="742E9B3E" w:rsidR="006A628E" w:rsidRPr="006D7F7B" w:rsidRDefault="00C14F09" w:rsidP="006D7F7B">
            <w:pPr>
              <w:pStyle w:val="Heading2"/>
            </w:pPr>
            <w:r>
              <w:t xml:space="preserve">  8</w:t>
            </w:r>
            <w:r w:rsidR="006A628E" w:rsidRPr="006D7F7B">
              <w:t>0</w:t>
            </w:r>
            <w:r>
              <w:t>0</w:t>
            </w:r>
          </w:p>
        </w:tc>
      </w:tr>
    </w:tbl>
    <w:p w14:paraId="2C271638" w14:textId="77777777" w:rsidR="002519BF" w:rsidRPr="0035554D" w:rsidRDefault="002519BF" w:rsidP="00DD4C79">
      <w:pPr>
        <w:rPr>
          <w:sz w:val="22"/>
          <w:szCs w:val="22"/>
        </w:rPr>
      </w:pPr>
    </w:p>
    <w:p w14:paraId="392F5C19" w14:textId="34E29111" w:rsidR="00C01183" w:rsidRPr="00DD4C79" w:rsidRDefault="00085DED" w:rsidP="002519BF">
      <w:pPr>
        <w:pStyle w:val="Heading2"/>
      </w:pPr>
      <w:r w:rsidRPr="00DD4C79">
        <w:t>GRADING SCALE</w:t>
      </w:r>
    </w:p>
    <w:tbl>
      <w:tblPr>
        <w:tblStyle w:val="TableGrid"/>
        <w:tblpPr w:leftFromText="180" w:rightFromText="180" w:vertAnchor="text" w:horzAnchor="page" w:tblpX="1150" w:tblpY="90"/>
        <w:tblW w:w="0" w:type="auto"/>
        <w:tblLayout w:type="fixed"/>
        <w:tblLook w:val="04A0" w:firstRow="1" w:lastRow="0" w:firstColumn="1" w:lastColumn="0" w:noHBand="0" w:noVBand="1"/>
      </w:tblPr>
      <w:tblGrid>
        <w:gridCol w:w="1584"/>
        <w:gridCol w:w="1584"/>
        <w:gridCol w:w="1584"/>
        <w:gridCol w:w="1584"/>
        <w:gridCol w:w="1584"/>
        <w:gridCol w:w="1584"/>
      </w:tblGrid>
      <w:tr w:rsidR="00A56F78" w:rsidRPr="00DD4C79" w14:paraId="3F524FAE" w14:textId="2AF5DC8C" w:rsidTr="005B6DE8">
        <w:tc>
          <w:tcPr>
            <w:tcW w:w="1584" w:type="dxa"/>
          </w:tcPr>
          <w:p w14:paraId="6AFFA6B4" w14:textId="77777777" w:rsidR="00A56F78" w:rsidRPr="00DD4C79" w:rsidRDefault="00A56F78" w:rsidP="00A56F78">
            <w:pPr>
              <w:pStyle w:val="Heading2"/>
              <w:outlineLvl w:val="1"/>
            </w:pPr>
            <w:r w:rsidRPr="00DD4C79">
              <w:t>Grade</w:t>
            </w:r>
          </w:p>
        </w:tc>
        <w:tc>
          <w:tcPr>
            <w:tcW w:w="1584" w:type="dxa"/>
          </w:tcPr>
          <w:p w14:paraId="6CAB4259" w14:textId="77777777" w:rsidR="00A56F78" w:rsidRPr="00DD4C79" w:rsidRDefault="00A56F78" w:rsidP="00A56F78">
            <w:pPr>
              <w:pStyle w:val="Heading2"/>
              <w:outlineLvl w:val="1"/>
            </w:pPr>
            <w:r w:rsidRPr="00DD4C79">
              <w:t>Percentage</w:t>
            </w:r>
          </w:p>
        </w:tc>
        <w:tc>
          <w:tcPr>
            <w:tcW w:w="1584" w:type="dxa"/>
          </w:tcPr>
          <w:p w14:paraId="011D43F3" w14:textId="77777777" w:rsidR="00A56F78" w:rsidRPr="00DD4C79" w:rsidRDefault="00A56F78" w:rsidP="00A56F78">
            <w:pPr>
              <w:pStyle w:val="Heading2"/>
              <w:outlineLvl w:val="1"/>
            </w:pPr>
            <w:r w:rsidRPr="00DD4C79">
              <w:t>Grade</w:t>
            </w:r>
          </w:p>
        </w:tc>
        <w:tc>
          <w:tcPr>
            <w:tcW w:w="1584" w:type="dxa"/>
          </w:tcPr>
          <w:p w14:paraId="5AC47F3E" w14:textId="77777777" w:rsidR="00A56F78" w:rsidRPr="00DD4C79" w:rsidRDefault="00A56F78" w:rsidP="00A56F78">
            <w:pPr>
              <w:pStyle w:val="Heading2"/>
              <w:outlineLvl w:val="1"/>
            </w:pPr>
            <w:r w:rsidRPr="00DD4C79">
              <w:t>Percentage</w:t>
            </w:r>
          </w:p>
        </w:tc>
        <w:tc>
          <w:tcPr>
            <w:tcW w:w="1584" w:type="dxa"/>
          </w:tcPr>
          <w:p w14:paraId="709EFAE6" w14:textId="74D4B8D8" w:rsidR="00A56F78" w:rsidRPr="00DD4C79" w:rsidRDefault="00A56F78" w:rsidP="00A56F78">
            <w:pPr>
              <w:pStyle w:val="Heading2"/>
              <w:outlineLvl w:val="1"/>
            </w:pPr>
            <w:r w:rsidRPr="00DD4C79">
              <w:t>Grade</w:t>
            </w:r>
          </w:p>
        </w:tc>
        <w:tc>
          <w:tcPr>
            <w:tcW w:w="1584" w:type="dxa"/>
          </w:tcPr>
          <w:p w14:paraId="351AA101" w14:textId="1FC43D0B" w:rsidR="00A56F78" w:rsidRPr="00DD4C79" w:rsidRDefault="00A56F78" w:rsidP="00A56F78">
            <w:pPr>
              <w:pStyle w:val="Heading2"/>
              <w:outlineLvl w:val="1"/>
            </w:pPr>
            <w:r w:rsidRPr="00DD4C79">
              <w:t>Percentage</w:t>
            </w:r>
          </w:p>
        </w:tc>
      </w:tr>
      <w:tr w:rsidR="00A56F78" w:rsidRPr="00DD4C79" w14:paraId="619E0C2C" w14:textId="599F7B67" w:rsidTr="005B6DE8">
        <w:tc>
          <w:tcPr>
            <w:tcW w:w="1584" w:type="dxa"/>
          </w:tcPr>
          <w:p w14:paraId="53C7A991" w14:textId="77777777" w:rsidR="00A56F78" w:rsidRPr="0035554D" w:rsidRDefault="00A56F78" w:rsidP="00A56F78">
            <w:pPr>
              <w:jc w:val="left"/>
              <w:rPr>
                <w:b/>
                <w:sz w:val="22"/>
                <w:szCs w:val="22"/>
              </w:rPr>
            </w:pPr>
            <w:r w:rsidRPr="0035554D">
              <w:rPr>
                <w:b/>
                <w:sz w:val="22"/>
                <w:szCs w:val="22"/>
              </w:rPr>
              <w:t>A+</w:t>
            </w:r>
          </w:p>
        </w:tc>
        <w:tc>
          <w:tcPr>
            <w:tcW w:w="1584" w:type="dxa"/>
          </w:tcPr>
          <w:p w14:paraId="2DC0F3F9" w14:textId="77777777" w:rsidR="00A56F78" w:rsidRPr="0035554D" w:rsidRDefault="00A56F78" w:rsidP="00A56F78">
            <w:pPr>
              <w:rPr>
                <w:sz w:val="22"/>
                <w:szCs w:val="22"/>
              </w:rPr>
            </w:pPr>
            <w:r w:rsidRPr="0035554D">
              <w:rPr>
                <w:sz w:val="22"/>
                <w:szCs w:val="22"/>
              </w:rPr>
              <w:t>97 - 100</w:t>
            </w:r>
          </w:p>
        </w:tc>
        <w:tc>
          <w:tcPr>
            <w:tcW w:w="1584" w:type="dxa"/>
          </w:tcPr>
          <w:p w14:paraId="5E5C5832" w14:textId="71B25B20" w:rsidR="00A56F78" w:rsidRPr="0035554D" w:rsidRDefault="00A56F78" w:rsidP="00A56F78">
            <w:pPr>
              <w:rPr>
                <w:b/>
                <w:sz w:val="22"/>
                <w:szCs w:val="22"/>
              </w:rPr>
            </w:pPr>
            <w:r w:rsidRPr="0035554D">
              <w:rPr>
                <w:b/>
                <w:sz w:val="22"/>
                <w:szCs w:val="22"/>
              </w:rPr>
              <w:t>C+</w:t>
            </w:r>
          </w:p>
        </w:tc>
        <w:tc>
          <w:tcPr>
            <w:tcW w:w="1584" w:type="dxa"/>
          </w:tcPr>
          <w:p w14:paraId="17B04D9C" w14:textId="3A0EECDE" w:rsidR="00A56F78" w:rsidRPr="0035554D" w:rsidRDefault="006C4B3D" w:rsidP="00A56F78">
            <w:pPr>
              <w:rPr>
                <w:sz w:val="22"/>
                <w:szCs w:val="22"/>
              </w:rPr>
            </w:pPr>
            <w:r>
              <w:rPr>
                <w:sz w:val="22"/>
                <w:szCs w:val="22"/>
              </w:rPr>
              <w:t>77 - 79</w:t>
            </w:r>
            <w:r w:rsidR="00A56F78" w:rsidRPr="0035554D">
              <w:rPr>
                <w:sz w:val="22"/>
                <w:szCs w:val="22"/>
              </w:rPr>
              <w:t xml:space="preserve"> </w:t>
            </w:r>
          </w:p>
        </w:tc>
        <w:tc>
          <w:tcPr>
            <w:tcW w:w="1584" w:type="dxa"/>
          </w:tcPr>
          <w:p w14:paraId="5814AD9F" w14:textId="7C4041E2" w:rsidR="00A56F78" w:rsidRPr="0035554D" w:rsidRDefault="00A56F78" w:rsidP="00A56F78">
            <w:pPr>
              <w:rPr>
                <w:sz w:val="22"/>
                <w:szCs w:val="22"/>
              </w:rPr>
            </w:pPr>
            <w:r w:rsidRPr="0035554D">
              <w:rPr>
                <w:b/>
                <w:sz w:val="22"/>
                <w:szCs w:val="22"/>
              </w:rPr>
              <w:t>F</w:t>
            </w:r>
          </w:p>
        </w:tc>
        <w:tc>
          <w:tcPr>
            <w:tcW w:w="1584" w:type="dxa"/>
          </w:tcPr>
          <w:p w14:paraId="564E08AA" w14:textId="789F6A9F" w:rsidR="00A56F78" w:rsidRPr="0035554D" w:rsidRDefault="00A56F78" w:rsidP="00A56F78">
            <w:pPr>
              <w:rPr>
                <w:sz w:val="22"/>
                <w:szCs w:val="22"/>
              </w:rPr>
            </w:pPr>
            <w:r w:rsidRPr="0035554D">
              <w:rPr>
                <w:sz w:val="22"/>
                <w:szCs w:val="22"/>
              </w:rPr>
              <w:t xml:space="preserve">  0 - </w:t>
            </w:r>
            <w:r w:rsidR="006C4B3D">
              <w:rPr>
                <w:sz w:val="22"/>
                <w:szCs w:val="22"/>
              </w:rPr>
              <w:t>59</w:t>
            </w:r>
            <w:bookmarkStart w:id="0" w:name="_GoBack"/>
            <w:bookmarkEnd w:id="0"/>
          </w:p>
        </w:tc>
      </w:tr>
      <w:tr w:rsidR="00A56F78" w:rsidRPr="00DD4C79" w14:paraId="36F8A367" w14:textId="0AAF5154" w:rsidTr="005B6DE8">
        <w:tc>
          <w:tcPr>
            <w:tcW w:w="1584" w:type="dxa"/>
          </w:tcPr>
          <w:p w14:paraId="0745DE29" w14:textId="77777777" w:rsidR="00A56F78" w:rsidRPr="0035554D" w:rsidRDefault="00A56F78" w:rsidP="00A56F78">
            <w:pPr>
              <w:jc w:val="left"/>
              <w:rPr>
                <w:b/>
                <w:sz w:val="22"/>
                <w:szCs w:val="22"/>
              </w:rPr>
            </w:pPr>
            <w:r w:rsidRPr="0035554D">
              <w:rPr>
                <w:b/>
                <w:sz w:val="22"/>
                <w:szCs w:val="22"/>
              </w:rPr>
              <w:t>A</w:t>
            </w:r>
          </w:p>
        </w:tc>
        <w:tc>
          <w:tcPr>
            <w:tcW w:w="1584" w:type="dxa"/>
          </w:tcPr>
          <w:p w14:paraId="1E688D22" w14:textId="3661D705" w:rsidR="00A56F78" w:rsidRPr="0035554D" w:rsidRDefault="006C4B3D" w:rsidP="00A56F78">
            <w:pPr>
              <w:rPr>
                <w:sz w:val="22"/>
                <w:szCs w:val="22"/>
              </w:rPr>
            </w:pPr>
            <w:r>
              <w:rPr>
                <w:sz w:val="22"/>
                <w:szCs w:val="22"/>
              </w:rPr>
              <w:t>93</w:t>
            </w:r>
            <w:r w:rsidR="00A56F78" w:rsidRPr="0035554D">
              <w:rPr>
                <w:sz w:val="22"/>
                <w:szCs w:val="22"/>
              </w:rPr>
              <w:t xml:space="preserve"> - 9</w:t>
            </w:r>
            <w:r>
              <w:rPr>
                <w:sz w:val="22"/>
                <w:szCs w:val="22"/>
              </w:rPr>
              <w:t>6</w:t>
            </w:r>
          </w:p>
        </w:tc>
        <w:tc>
          <w:tcPr>
            <w:tcW w:w="1584" w:type="dxa"/>
          </w:tcPr>
          <w:p w14:paraId="2BFB1AB5" w14:textId="7828DA4C" w:rsidR="00A56F78" w:rsidRPr="0035554D" w:rsidRDefault="00A56F78" w:rsidP="00A56F78">
            <w:pPr>
              <w:rPr>
                <w:b/>
                <w:sz w:val="22"/>
                <w:szCs w:val="22"/>
              </w:rPr>
            </w:pPr>
            <w:r w:rsidRPr="0035554D">
              <w:rPr>
                <w:b/>
                <w:sz w:val="22"/>
                <w:szCs w:val="22"/>
              </w:rPr>
              <w:t>C</w:t>
            </w:r>
          </w:p>
        </w:tc>
        <w:tc>
          <w:tcPr>
            <w:tcW w:w="1584" w:type="dxa"/>
          </w:tcPr>
          <w:p w14:paraId="5B3C64EC" w14:textId="3A4000DF" w:rsidR="00A56F78" w:rsidRPr="0035554D" w:rsidRDefault="006C4B3D" w:rsidP="00A56F78">
            <w:pPr>
              <w:rPr>
                <w:sz w:val="22"/>
                <w:szCs w:val="22"/>
              </w:rPr>
            </w:pPr>
            <w:r>
              <w:rPr>
                <w:sz w:val="22"/>
                <w:szCs w:val="22"/>
              </w:rPr>
              <w:t>73</w:t>
            </w:r>
            <w:r w:rsidR="00A56F78" w:rsidRPr="0035554D">
              <w:rPr>
                <w:sz w:val="22"/>
                <w:szCs w:val="22"/>
              </w:rPr>
              <w:t xml:space="preserve"> - 7</w:t>
            </w:r>
            <w:r>
              <w:rPr>
                <w:sz w:val="22"/>
                <w:szCs w:val="22"/>
              </w:rPr>
              <w:t>6</w:t>
            </w:r>
          </w:p>
        </w:tc>
        <w:tc>
          <w:tcPr>
            <w:tcW w:w="1584" w:type="dxa"/>
          </w:tcPr>
          <w:p w14:paraId="6713FF62" w14:textId="77777777" w:rsidR="00A56F78" w:rsidRPr="0035554D" w:rsidRDefault="00A56F78" w:rsidP="00A56F78">
            <w:pPr>
              <w:rPr>
                <w:sz w:val="22"/>
                <w:szCs w:val="22"/>
              </w:rPr>
            </w:pPr>
          </w:p>
        </w:tc>
        <w:tc>
          <w:tcPr>
            <w:tcW w:w="1584" w:type="dxa"/>
          </w:tcPr>
          <w:p w14:paraId="02CFC8C1" w14:textId="77777777" w:rsidR="00A56F78" w:rsidRPr="0035554D" w:rsidRDefault="00A56F78" w:rsidP="00A56F78">
            <w:pPr>
              <w:rPr>
                <w:sz w:val="22"/>
                <w:szCs w:val="22"/>
              </w:rPr>
            </w:pPr>
          </w:p>
        </w:tc>
      </w:tr>
      <w:tr w:rsidR="00A56F78" w:rsidRPr="00DD4C79" w14:paraId="562F861A" w14:textId="7855414B" w:rsidTr="005B6DE8">
        <w:tc>
          <w:tcPr>
            <w:tcW w:w="1584" w:type="dxa"/>
          </w:tcPr>
          <w:p w14:paraId="7BA16EF2" w14:textId="77777777" w:rsidR="00A56F78" w:rsidRPr="0035554D" w:rsidRDefault="00A56F78" w:rsidP="00A56F78">
            <w:pPr>
              <w:jc w:val="left"/>
              <w:rPr>
                <w:b/>
                <w:sz w:val="22"/>
                <w:szCs w:val="22"/>
              </w:rPr>
            </w:pPr>
            <w:r w:rsidRPr="0035554D">
              <w:rPr>
                <w:b/>
                <w:sz w:val="22"/>
                <w:szCs w:val="22"/>
              </w:rPr>
              <w:t>A-</w:t>
            </w:r>
          </w:p>
        </w:tc>
        <w:tc>
          <w:tcPr>
            <w:tcW w:w="1584" w:type="dxa"/>
          </w:tcPr>
          <w:p w14:paraId="7B2A3385" w14:textId="4C3F585B" w:rsidR="00A56F78" w:rsidRPr="0035554D" w:rsidRDefault="00A56F78" w:rsidP="00A56F78">
            <w:pPr>
              <w:rPr>
                <w:sz w:val="22"/>
                <w:szCs w:val="22"/>
              </w:rPr>
            </w:pPr>
            <w:r w:rsidRPr="0035554D">
              <w:rPr>
                <w:sz w:val="22"/>
                <w:szCs w:val="22"/>
              </w:rPr>
              <w:t>90 - 9</w:t>
            </w:r>
            <w:r w:rsidR="006C4B3D">
              <w:rPr>
                <w:sz w:val="22"/>
                <w:szCs w:val="22"/>
              </w:rPr>
              <w:t>2</w:t>
            </w:r>
          </w:p>
        </w:tc>
        <w:tc>
          <w:tcPr>
            <w:tcW w:w="1584" w:type="dxa"/>
          </w:tcPr>
          <w:p w14:paraId="1D076E07" w14:textId="0A5978A4" w:rsidR="00A56F78" w:rsidRPr="0035554D" w:rsidRDefault="00A56F78" w:rsidP="00A56F78">
            <w:pPr>
              <w:rPr>
                <w:b/>
                <w:sz w:val="22"/>
                <w:szCs w:val="22"/>
              </w:rPr>
            </w:pPr>
            <w:r w:rsidRPr="0035554D">
              <w:rPr>
                <w:b/>
                <w:sz w:val="22"/>
                <w:szCs w:val="22"/>
              </w:rPr>
              <w:t>C-</w:t>
            </w:r>
          </w:p>
        </w:tc>
        <w:tc>
          <w:tcPr>
            <w:tcW w:w="1584" w:type="dxa"/>
          </w:tcPr>
          <w:p w14:paraId="4114CDFF" w14:textId="32486F1A" w:rsidR="00A56F78" w:rsidRPr="0035554D" w:rsidRDefault="006C4B3D" w:rsidP="00A56F78">
            <w:pPr>
              <w:rPr>
                <w:sz w:val="22"/>
                <w:szCs w:val="22"/>
              </w:rPr>
            </w:pPr>
            <w:r>
              <w:rPr>
                <w:sz w:val="22"/>
                <w:szCs w:val="22"/>
              </w:rPr>
              <w:t>70</w:t>
            </w:r>
            <w:r w:rsidR="00A56F78" w:rsidRPr="0035554D">
              <w:rPr>
                <w:sz w:val="22"/>
                <w:szCs w:val="22"/>
              </w:rPr>
              <w:t xml:space="preserve"> - 7</w:t>
            </w:r>
            <w:r>
              <w:rPr>
                <w:sz w:val="22"/>
                <w:szCs w:val="22"/>
              </w:rPr>
              <w:t>2</w:t>
            </w:r>
          </w:p>
        </w:tc>
        <w:tc>
          <w:tcPr>
            <w:tcW w:w="1584" w:type="dxa"/>
          </w:tcPr>
          <w:p w14:paraId="01CEAA29" w14:textId="77777777" w:rsidR="00A56F78" w:rsidRPr="0035554D" w:rsidRDefault="00A56F78" w:rsidP="00A56F78">
            <w:pPr>
              <w:rPr>
                <w:sz w:val="22"/>
                <w:szCs w:val="22"/>
              </w:rPr>
            </w:pPr>
          </w:p>
        </w:tc>
        <w:tc>
          <w:tcPr>
            <w:tcW w:w="1584" w:type="dxa"/>
          </w:tcPr>
          <w:p w14:paraId="79B6C864" w14:textId="77777777" w:rsidR="00A56F78" w:rsidRPr="0035554D" w:rsidRDefault="00A56F78" w:rsidP="00A56F78">
            <w:pPr>
              <w:rPr>
                <w:sz w:val="22"/>
                <w:szCs w:val="22"/>
              </w:rPr>
            </w:pPr>
          </w:p>
        </w:tc>
      </w:tr>
      <w:tr w:rsidR="00A56F78" w:rsidRPr="00DD4C79" w14:paraId="41461029" w14:textId="743295B1" w:rsidTr="005B6DE8">
        <w:tc>
          <w:tcPr>
            <w:tcW w:w="1584" w:type="dxa"/>
          </w:tcPr>
          <w:p w14:paraId="783884CF" w14:textId="77777777" w:rsidR="00A56F78" w:rsidRPr="0035554D" w:rsidRDefault="00A56F78" w:rsidP="00A56F78">
            <w:pPr>
              <w:jc w:val="left"/>
              <w:rPr>
                <w:b/>
                <w:sz w:val="22"/>
                <w:szCs w:val="22"/>
              </w:rPr>
            </w:pPr>
            <w:r w:rsidRPr="0035554D">
              <w:rPr>
                <w:b/>
                <w:sz w:val="22"/>
                <w:szCs w:val="22"/>
              </w:rPr>
              <w:t>B+</w:t>
            </w:r>
          </w:p>
        </w:tc>
        <w:tc>
          <w:tcPr>
            <w:tcW w:w="1584" w:type="dxa"/>
          </w:tcPr>
          <w:p w14:paraId="2B4BF296" w14:textId="5EFCB15F" w:rsidR="00A56F78" w:rsidRPr="0035554D" w:rsidRDefault="00A56F78" w:rsidP="00A56F78">
            <w:pPr>
              <w:rPr>
                <w:sz w:val="22"/>
                <w:szCs w:val="22"/>
              </w:rPr>
            </w:pPr>
            <w:r w:rsidRPr="0035554D">
              <w:rPr>
                <w:sz w:val="22"/>
                <w:szCs w:val="22"/>
              </w:rPr>
              <w:t xml:space="preserve">87 - </w:t>
            </w:r>
            <w:r w:rsidR="006C4B3D">
              <w:rPr>
                <w:sz w:val="22"/>
                <w:szCs w:val="22"/>
              </w:rPr>
              <w:t>89</w:t>
            </w:r>
          </w:p>
        </w:tc>
        <w:tc>
          <w:tcPr>
            <w:tcW w:w="1584" w:type="dxa"/>
          </w:tcPr>
          <w:p w14:paraId="1BA621DC" w14:textId="1CF23680" w:rsidR="00A56F78" w:rsidRPr="0035554D" w:rsidRDefault="00A56F78" w:rsidP="00A56F78">
            <w:pPr>
              <w:rPr>
                <w:b/>
                <w:sz w:val="22"/>
                <w:szCs w:val="22"/>
              </w:rPr>
            </w:pPr>
            <w:r w:rsidRPr="0035554D">
              <w:rPr>
                <w:b/>
                <w:sz w:val="22"/>
                <w:szCs w:val="22"/>
              </w:rPr>
              <w:t>D+</w:t>
            </w:r>
          </w:p>
        </w:tc>
        <w:tc>
          <w:tcPr>
            <w:tcW w:w="1584" w:type="dxa"/>
          </w:tcPr>
          <w:p w14:paraId="4F6DC5B2" w14:textId="5E1EADCB" w:rsidR="00A56F78" w:rsidRPr="0035554D" w:rsidRDefault="00A56F78" w:rsidP="00A56F78">
            <w:pPr>
              <w:rPr>
                <w:sz w:val="22"/>
                <w:szCs w:val="22"/>
              </w:rPr>
            </w:pPr>
            <w:r w:rsidRPr="0035554D">
              <w:rPr>
                <w:sz w:val="22"/>
                <w:szCs w:val="22"/>
              </w:rPr>
              <w:t xml:space="preserve">67 - </w:t>
            </w:r>
            <w:r w:rsidR="006C4B3D">
              <w:rPr>
                <w:sz w:val="22"/>
                <w:szCs w:val="22"/>
              </w:rPr>
              <w:t>69</w:t>
            </w:r>
          </w:p>
        </w:tc>
        <w:tc>
          <w:tcPr>
            <w:tcW w:w="1584" w:type="dxa"/>
          </w:tcPr>
          <w:p w14:paraId="11B4E118" w14:textId="77777777" w:rsidR="00A56F78" w:rsidRPr="0035554D" w:rsidRDefault="00A56F78" w:rsidP="00A56F78">
            <w:pPr>
              <w:rPr>
                <w:sz w:val="22"/>
                <w:szCs w:val="22"/>
              </w:rPr>
            </w:pPr>
          </w:p>
        </w:tc>
        <w:tc>
          <w:tcPr>
            <w:tcW w:w="1584" w:type="dxa"/>
          </w:tcPr>
          <w:p w14:paraId="53A5A0C2" w14:textId="77777777" w:rsidR="00A56F78" w:rsidRPr="0035554D" w:rsidRDefault="00A56F78" w:rsidP="00A56F78">
            <w:pPr>
              <w:rPr>
                <w:sz w:val="22"/>
                <w:szCs w:val="22"/>
              </w:rPr>
            </w:pPr>
          </w:p>
        </w:tc>
      </w:tr>
      <w:tr w:rsidR="00A56F78" w:rsidRPr="00DD4C79" w14:paraId="480AD699" w14:textId="14151D41" w:rsidTr="005B6DE8">
        <w:tc>
          <w:tcPr>
            <w:tcW w:w="1584" w:type="dxa"/>
          </w:tcPr>
          <w:p w14:paraId="37E6CE36" w14:textId="77777777" w:rsidR="00A56F78" w:rsidRPr="0035554D" w:rsidRDefault="00A56F78" w:rsidP="00A56F78">
            <w:pPr>
              <w:jc w:val="left"/>
              <w:rPr>
                <w:b/>
                <w:sz w:val="22"/>
                <w:szCs w:val="22"/>
              </w:rPr>
            </w:pPr>
            <w:r w:rsidRPr="0035554D">
              <w:rPr>
                <w:b/>
                <w:sz w:val="22"/>
                <w:szCs w:val="22"/>
              </w:rPr>
              <w:t>B</w:t>
            </w:r>
          </w:p>
        </w:tc>
        <w:tc>
          <w:tcPr>
            <w:tcW w:w="1584" w:type="dxa"/>
          </w:tcPr>
          <w:p w14:paraId="2C81B4E0" w14:textId="411C30D1" w:rsidR="00A56F78" w:rsidRPr="0035554D" w:rsidRDefault="006C4B3D" w:rsidP="00A56F78">
            <w:pPr>
              <w:rPr>
                <w:sz w:val="22"/>
                <w:szCs w:val="22"/>
              </w:rPr>
            </w:pPr>
            <w:r>
              <w:rPr>
                <w:sz w:val="22"/>
                <w:szCs w:val="22"/>
              </w:rPr>
              <w:t>83</w:t>
            </w:r>
            <w:r w:rsidR="00A56F78" w:rsidRPr="0035554D">
              <w:rPr>
                <w:sz w:val="22"/>
                <w:szCs w:val="22"/>
              </w:rPr>
              <w:t xml:space="preserve"> - 8</w:t>
            </w:r>
            <w:r>
              <w:rPr>
                <w:sz w:val="22"/>
                <w:szCs w:val="22"/>
              </w:rPr>
              <w:t>6</w:t>
            </w:r>
          </w:p>
        </w:tc>
        <w:tc>
          <w:tcPr>
            <w:tcW w:w="1584" w:type="dxa"/>
          </w:tcPr>
          <w:p w14:paraId="0704C541" w14:textId="13726302" w:rsidR="00A56F78" w:rsidRPr="0035554D" w:rsidRDefault="00A56F78" w:rsidP="00A56F78">
            <w:pPr>
              <w:rPr>
                <w:b/>
                <w:sz w:val="22"/>
                <w:szCs w:val="22"/>
              </w:rPr>
            </w:pPr>
            <w:r w:rsidRPr="0035554D">
              <w:rPr>
                <w:b/>
                <w:sz w:val="22"/>
                <w:szCs w:val="22"/>
              </w:rPr>
              <w:t>D</w:t>
            </w:r>
          </w:p>
        </w:tc>
        <w:tc>
          <w:tcPr>
            <w:tcW w:w="1584" w:type="dxa"/>
          </w:tcPr>
          <w:p w14:paraId="5D0FF3DA" w14:textId="761CAEDA" w:rsidR="00A56F78" w:rsidRPr="0035554D" w:rsidRDefault="006C4B3D" w:rsidP="00A56F78">
            <w:pPr>
              <w:rPr>
                <w:sz w:val="22"/>
                <w:szCs w:val="22"/>
              </w:rPr>
            </w:pPr>
            <w:r>
              <w:rPr>
                <w:sz w:val="22"/>
                <w:szCs w:val="22"/>
              </w:rPr>
              <w:t>63</w:t>
            </w:r>
            <w:r w:rsidR="00A56F78" w:rsidRPr="0035554D">
              <w:rPr>
                <w:sz w:val="22"/>
                <w:szCs w:val="22"/>
              </w:rPr>
              <w:t xml:space="preserve"> - 6</w:t>
            </w:r>
            <w:r>
              <w:rPr>
                <w:sz w:val="22"/>
                <w:szCs w:val="22"/>
              </w:rPr>
              <w:t>6</w:t>
            </w:r>
          </w:p>
        </w:tc>
        <w:tc>
          <w:tcPr>
            <w:tcW w:w="1584" w:type="dxa"/>
          </w:tcPr>
          <w:p w14:paraId="2D5DBE56" w14:textId="77777777" w:rsidR="00A56F78" w:rsidRPr="0035554D" w:rsidRDefault="00A56F78" w:rsidP="00A56F78">
            <w:pPr>
              <w:rPr>
                <w:sz w:val="22"/>
                <w:szCs w:val="22"/>
              </w:rPr>
            </w:pPr>
          </w:p>
        </w:tc>
        <w:tc>
          <w:tcPr>
            <w:tcW w:w="1584" w:type="dxa"/>
          </w:tcPr>
          <w:p w14:paraId="090FF3E0" w14:textId="77777777" w:rsidR="00A56F78" w:rsidRPr="0035554D" w:rsidRDefault="00A56F78" w:rsidP="00A56F78">
            <w:pPr>
              <w:rPr>
                <w:sz w:val="22"/>
                <w:szCs w:val="22"/>
              </w:rPr>
            </w:pPr>
          </w:p>
        </w:tc>
      </w:tr>
      <w:tr w:rsidR="00A56F78" w:rsidRPr="00DD4C79" w14:paraId="54A24F25" w14:textId="440B80C3" w:rsidTr="005B6DE8">
        <w:tc>
          <w:tcPr>
            <w:tcW w:w="1584" w:type="dxa"/>
          </w:tcPr>
          <w:p w14:paraId="62D794B4" w14:textId="77777777" w:rsidR="00A56F78" w:rsidRPr="0035554D" w:rsidRDefault="00A56F78" w:rsidP="00A56F78">
            <w:pPr>
              <w:jc w:val="left"/>
              <w:rPr>
                <w:b/>
                <w:sz w:val="22"/>
                <w:szCs w:val="22"/>
              </w:rPr>
            </w:pPr>
            <w:r w:rsidRPr="0035554D">
              <w:rPr>
                <w:b/>
                <w:sz w:val="22"/>
                <w:szCs w:val="22"/>
              </w:rPr>
              <w:t>B-</w:t>
            </w:r>
          </w:p>
        </w:tc>
        <w:tc>
          <w:tcPr>
            <w:tcW w:w="1584" w:type="dxa"/>
          </w:tcPr>
          <w:p w14:paraId="0370B787" w14:textId="44D39AC6" w:rsidR="00A56F78" w:rsidRPr="0035554D" w:rsidRDefault="00A56F78" w:rsidP="00A56F78">
            <w:pPr>
              <w:rPr>
                <w:sz w:val="22"/>
                <w:szCs w:val="22"/>
              </w:rPr>
            </w:pPr>
            <w:r w:rsidRPr="0035554D">
              <w:rPr>
                <w:sz w:val="22"/>
                <w:szCs w:val="22"/>
              </w:rPr>
              <w:t>80 - 8</w:t>
            </w:r>
            <w:r w:rsidR="006C4B3D">
              <w:rPr>
                <w:sz w:val="22"/>
                <w:szCs w:val="22"/>
              </w:rPr>
              <w:t>2</w:t>
            </w:r>
          </w:p>
        </w:tc>
        <w:tc>
          <w:tcPr>
            <w:tcW w:w="1584" w:type="dxa"/>
          </w:tcPr>
          <w:p w14:paraId="163D6C5E" w14:textId="4C482E11" w:rsidR="00A56F78" w:rsidRPr="0035554D" w:rsidRDefault="00A56F78" w:rsidP="00A56F78">
            <w:pPr>
              <w:rPr>
                <w:b/>
                <w:sz w:val="22"/>
                <w:szCs w:val="22"/>
              </w:rPr>
            </w:pPr>
            <w:r w:rsidRPr="0035554D">
              <w:rPr>
                <w:b/>
                <w:sz w:val="22"/>
                <w:szCs w:val="22"/>
              </w:rPr>
              <w:t>D-</w:t>
            </w:r>
          </w:p>
        </w:tc>
        <w:tc>
          <w:tcPr>
            <w:tcW w:w="1584" w:type="dxa"/>
          </w:tcPr>
          <w:p w14:paraId="4D732013" w14:textId="798C205A" w:rsidR="00A56F78" w:rsidRPr="0035554D" w:rsidRDefault="00A56F78" w:rsidP="00A56F78">
            <w:pPr>
              <w:rPr>
                <w:sz w:val="22"/>
                <w:szCs w:val="22"/>
              </w:rPr>
            </w:pPr>
            <w:r w:rsidRPr="0035554D">
              <w:rPr>
                <w:sz w:val="22"/>
                <w:szCs w:val="22"/>
              </w:rPr>
              <w:t>60 - 6</w:t>
            </w:r>
            <w:r w:rsidR="006C4B3D">
              <w:rPr>
                <w:sz w:val="22"/>
                <w:szCs w:val="22"/>
              </w:rPr>
              <w:t>2</w:t>
            </w:r>
          </w:p>
        </w:tc>
        <w:tc>
          <w:tcPr>
            <w:tcW w:w="1584" w:type="dxa"/>
          </w:tcPr>
          <w:p w14:paraId="574CFCDB" w14:textId="77777777" w:rsidR="00A56F78" w:rsidRPr="0035554D" w:rsidRDefault="00A56F78" w:rsidP="00A56F78">
            <w:pPr>
              <w:rPr>
                <w:sz w:val="22"/>
                <w:szCs w:val="22"/>
              </w:rPr>
            </w:pPr>
          </w:p>
        </w:tc>
        <w:tc>
          <w:tcPr>
            <w:tcW w:w="1584" w:type="dxa"/>
          </w:tcPr>
          <w:p w14:paraId="08578F03" w14:textId="77777777" w:rsidR="00A56F78" w:rsidRPr="0035554D" w:rsidRDefault="00A56F78" w:rsidP="00A56F78">
            <w:pPr>
              <w:rPr>
                <w:sz w:val="22"/>
                <w:szCs w:val="22"/>
              </w:rPr>
            </w:pPr>
          </w:p>
        </w:tc>
      </w:tr>
    </w:tbl>
    <w:p w14:paraId="68ED0020" w14:textId="77777777" w:rsidR="00C01183" w:rsidRPr="0035554D" w:rsidRDefault="00C01183" w:rsidP="00DD4C79">
      <w:pPr>
        <w:rPr>
          <w:sz w:val="22"/>
          <w:szCs w:val="22"/>
        </w:rPr>
      </w:pPr>
    </w:p>
    <w:p w14:paraId="672AABAE" w14:textId="77777777" w:rsidR="00C01183" w:rsidRPr="0035554D" w:rsidRDefault="00C01183" w:rsidP="00DD4C79">
      <w:pPr>
        <w:rPr>
          <w:sz w:val="22"/>
          <w:szCs w:val="22"/>
        </w:rPr>
      </w:pPr>
    </w:p>
    <w:p w14:paraId="26007C8A" w14:textId="5C7DEC48" w:rsidR="00EF1EC4" w:rsidRPr="00DD4C79" w:rsidRDefault="00DD4C79" w:rsidP="002519BF">
      <w:pPr>
        <w:pStyle w:val="Heading1"/>
      </w:pPr>
      <w:r w:rsidRPr="00DD4C79">
        <w:t>OTHER COURSE POLICIES</w:t>
      </w:r>
    </w:p>
    <w:p w14:paraId="44FE3635" w14:textId="2F0ED218" w:rsidR="00085DED" w:rsidRPr="00DD4C79" w:rsidRDefault="00085DED" w:rsidP="002519BF">
      <w:pPr>
        <w:pStyle w:val="Heading2"/>
      </w:pPr>
      <w:r w:rsidRPr="00DD4C79">
        <w:t>RUBRICS</w:t>
      </w:r>
    </w:p>
    <w:p w14:paraId="711AC994" w14:textId="2F4FCDF0" w:rsidR="00085DED" w:rsidRPr="0035554D" w:rsidRDefault="00085DED" w:rsidP="00DD4C79">
      <w:pPr>
        <w:rPr>
          <w:sz w:val="22"/>
          <w:szCs w:val="22"/>
        </w:rPr>
      </w:pPr>
      <w:r w:rsidRPr="0035554D">
        <w:rPr>
          <w:sz w:val="22"/>
          <w:szCs w:val="22"/>
        </w:rPr>
        <w:t>In order to understand what is expected of you for each assignm</w:t>
      </w:r>
      <w:r w:rsidR="0038372D" w:rsidRPr="0035554D">
        <w:rPr>
          <w:sz w:val="22"/>
          <w:szCs w:val="22"/>
        </w:rPr>
        <w:t>ent, please check out the rubric—a table</w:t>
      </w:r>
      <w:r w:rsidRPr="0035554D">
        <w:rPr>
          <w:sz w:val="22"/>
          <w:szCs w:val="22"/>
        </w:rPr>
        <w:t xml:space="preserve"> that details the requirements of each assignment an</w:t>
      </w:r>
      <w:r w:rsidR="0038372D" w:rsidRPr="0035554D">
        <w:rPr>
          <w:sz w:val="22"/>
          <w:szCs w:val="22"/>
        </w:rPr>
        <w:t>d the benchmarks for success. Rubrics are a</w:t>
      </w:r>
      <w:r w:rsidRPr="0035554D">
        <w:rPr>
          <w:sz w:val="22"/>
          <w:szCs w:val="22"/>
        </w:rPr>
        <w:t>ttached</w:t>
      </w:r>
      <w:r w:rsidR="0038372D" w:rsidRPr="0035554D">
        <w:rPr>
          <w:sz w:val="22"/>
          <w:szCs w:val="22"/>
        </w:rPr>
        <w:t xml:space="preserve"> to each assignment</w:t>
      </w:r>
      <w:r w:rsidRPr="0035554D">
        <w:rPr>
          <w:sz w:val="22"/>
          <w:szCs w:val="22"/>
        </w:rPr>
        <w:t xml:space="preserve"> for the grading criteria. </w:t>
      </w:r>
    </w:p>
    <w:p w14:paraId="7849263E" w14:textId="0AB24C3D" w:rsidR="00085DED" w:rsidRPr="00DD4C79" w:rsidRDefault="00085DED" w:rsidP="002519BF">
      <w:pPr>
        <w:pStyle w:val="Heading2"/>
      </w:pPr>
      <w:r w:rsidRPr="00DD4C79">
        <w:lastRenderedPageBreak/>
        <w:t>EXTRA CREDIT</w:t>
      </w:r>
    </w:p>
    <w:p w14:paraId="7103B3D2" w14:textId="14128B8E" w:rsidR="00085DED" w:rsidRPr="0035554D" w:rsidRDefault="00085DED" w:rsidP="00DD4C79">
      <w:pPr>
        <w:rPr>
          <w:sz w:val="22"/>
          <w:szCs w:val="22"/>
        </w:rPr>
      </w:pPr>
      <w:r w:rsidRPr="0035554D">
        <w:rPr>
          <w:sz w:val="22"/>
          <w:szCs w:val="22"/>
        </w:rPr>
        <w:t xml:space="preserve">You can receive 20 extra credit points for completing the end of the course survey. </w:t>
      </w:r>
    </w:p>
    <w:p w14:paraId="294D047F" w14:textId="75237A4D" w:rsidR="00085DED" w:rsidRPr="00DD4C79" w:rsidRDefault="00085DED" w:rsidP="002519BF">
      <w:pPr>
        <w:pStyle w:val="Heading2"/>
      </w:pPr>
      <w:r w:rsidRPr="00DD4C79">
        <w:t>GRADES</w:t>
      </w:r>
    </w:p>
    <w:p w14:paraId="6935BDC2" w14:textId="658B3E3D" w:rsidR="00085DED" w:rsidRPr="0035554D" w:rsidRDefault="00085DED" w:rsidP="00DD4C79">
      <w:pPr>
        <w:rPr>
          <w:sz w:val="22"/>
          <w:szCs w:val="22"/>
        </w:rPr>
      </w:pPr>
      <w:r w:rsidRPr="0035554D">
        <w:rPr>
          <w:sz w:val="22"/>
          <w:szCs w:val="22"/>
        </w:rPr>
        <w:t xml:space="preserve">You can view your grades using the Grades </w:t>
      </w:r>
      <w:r w:rsidR="009C4D6E">
        <w:rPr>
          <w:sz w:val="22"/>
          <w:szCs w:val="22"/>
        </w:rPr>
        <w:t>section</w:t>
      </w:r>
      <w:r w:rsidRPr="0035554D">
        <w:rPr>
          <w:sz w:val="22"/>
          <w:szCs w:val="22"/>
        </w:rPr>
        <w:t xml:space="preserve"> in the course navigation links</w:t>
      </w:r>
      <w:r w:rsidR="0038372D" w:rsidRPr="0035554D">
        <w:rPr>
          <w:sz w:val="22"/>
          <w:szCs w:val="22"/>
        </w:rPr>
        <w:t xml:space="preserve"> in </w:t>
      </w:r>
      <w:r w:rsidR="00476F6C">
        <w:rPr>
          <w:sz w:val="22"/>
          <w:szCs w:val="22"/>
        </w:rPr>
        <w:t>Canvas</w:t>
      </w:r>
      <w:r w:rsidRPr="0035554D">
        <w:rPr>
          <w:sz w:val="22"/>
          <w:szCs w:val="22"/>
        </w:rPr>
        <w:t>. Please check your grades regularly to make certain that we have received all your assignments. If you have a question about a grade, email us. Please do not post your personal concerns in a discussion forum.</w:t>
      </w:r>
    </w:p>
    <w:p w14:paraId="1AFA4A88" w14:textId="1DF41DAB" w:rsidR="00085DED" w:rsidRPr="00DD4C79" w:rsidRDefault="00B14E4B" w:rsidP="002519BF">
      <w:pPr>
        <w:pStyle w:val="Heading2"/>
      </w:pPr>
      <w:r w:rsidRPr="00DD4C79">
        <w:t>LATE WORK</w:t>
      </w:r>
    </w:p>
    <w:p w14:paraId="73F9B205" w14:textId="031EC52F" w:rsidR="00B14E4B" w:rsidRPr="0035554D" w:rsidRDefault="00B14E4B" w:rsidP="00DD4C79">
      <w:pPr>
        <w:rPr>
          <w:sz w:val="22"/>
          <w:szCs w:val="22"/>
        </w:rPr>
      </w:pPr>
      <w:r w:rsidRPr="0035554D">
        <w:rPr>
          <w:sz w:val="22"/>
          <w:szCs w:val="22"/>
        </w:rPr>
        <w:t>Late work will not be accepted. If you have an extenuating circumstance, please contact us by private message before the assignment is due to make alternate arrangements.</w:t>
      </w:r>
    </w:p>
    <w:p w14:paraId="4E7F4B81" w14:textId="04806CE2" w:rsidR="00B14E4B" w:rsidRPr="00DD4C79" w:rsidRDefault="00B14E4B" w:rsidP="002519BF">
      <w:pPr>
        <w:pStyle w:val="Heading2"/>
      </w:pPr>
      <w:r w:rsidRPr="00DD4C79">
        <w:t>ACADEMIC HONESTY</w:t>
      </w:r>
    </w:p>
    <w:p w14:paraId="0F8EE590" w14:textId="256A6F80" w:rsidR="00C01183" w:rsidRPr="0035554D" w:rsidRDefault="00C01183" w:rsidP="00DD4C79">
      <w:pPr>
        <w:rPr>
          <w:sz w:val="22"/>
          <w:szCs w:val="22"/>
        </w:rPr>
      </w:pPr>
      <w:r w:rsidRPr="0035554D">
        <w:rPr>
          <w:sz w:val="22"/>
          <w:szCs w:val="22"/>
        </w:rPr>
        <w:t>Academic honesty is essential to the existence and integrity of an academic institution</w:t>
      </w:r>
      <w:r w:rsidR="00FD6E5D" w:rsidRPr="0035554D">
        <w:rPr>
          <w:sz w:val="22"/>
          <w:szCs w:val="22"/>
        </w:rPr>
        <w:t xml:space="preserve">. </w:t>
      </w:r>
      <w:r w:rsidRPr="0035554D">
        <w:rPr>
          <w:sz w:val="22"/>
          <w:szCs w:val="22"/>
        </w:rPr>
        <w:t>The responsibility for maintaining that integrity is shared by all members of the academic community</w:t>
      </w:r>
      <w:r w:rsidR="00FD6E5D" w:rsidRPr="0035554D">
        <w:rPr>
          <w:sz w:val="22"/>
          <w:szCs w:val="22"/>
        </w:rPr>
        <w:t xml:space="preserve">. </w:t>
      </w:r>
      <w:r w:rsidRPr="0035554D">
        <w:rPr>
          <w:sz w:val="22"/>
          <w:szCs w:val="22"/>
        </w:rPr>
        <w:t>To further serve this end, the University of Nebraska supports a Student Code of Conduct, which addresses this issue of academic dishonesty. See Student Code of Conduct and Disciplinary Procedures </w:t>
      </w:r>
      <w:r w:rsidR="00FD6E5D" w:rsidRPr="0035554D">
        <w:rPr>
          <w:sz w:val="22"/>
          <w:szCs w:val="22"/>
        </w:rPr>
        <w:t>M</w:t>
      </w:r>
      <w:r w:rsidRPr="0035554D">
        <w:rPr>
          <w:sz w:val="22"/>
          <w:szCs w:val="22"/>
        </w:rPr>
        <w:t>anual, Article III, Section B, Subsection 1:</w:t>
      </w:r>
    </w:p>
    <w:p w14:paraId="7809788F" w14:textId="77777777" w:rsidR="00C01183" w:rsidRPr="0035554D" w:rsidRDefault="00706581" w:rsidP="00DD4C79">
      <w:pPr>
        <w:rPr>
          <w:sz w:val="22"/>
          <w:szCs w:val="22"/>
        </w:rPr>
      </w:pPr>
      <w:hyperlink r:id="rId11" w:tgtFrame="_blank" w:history="1">
        <w:r w:rsidR="00C01183" w:rsidRPr="0035554D">
          <w:rPr>
            <w:rStyle w:val="Hyperlink"/>
            <w:sz w:val="22"/>
            <w:szCs w:val="22"/>
          </w:rPr>
          <w:t>http://stuafs.unl.edu/DeanofStudents/Student%20Code%20of%20Conduct%20May%202014.pdf</w:t>
        </w:r>
      </w:hyperlink>
    </w:p>
    <w:p w14:paraId="53607EB3" w14:textId="37E98A52" w:rsidR="00B14E4B" w:rsidRPr="00DD4C79" w:rsidRDefault="00B14E4B" w:rsidP="002519BF">
      <w:pPr>
        <w:pStyle w:val="Heading2"/>
      </w:pPr>
      <w:r w:rsidRPr="00DD4C79">
        <w:t>DIVERSITY STATMENT</w:t>
      </w:r>
    </w:p>
    <w:p w14:paraId="115656D0" w14:textId="7935D282" w:rsidR="00C01183" w:rsidRPr="0035554D" w:rsidRDefault="00C01183" w:rsidP="00DD4C79">
      <w:pPr>
        <w:rPr>
          <w:sz w:val="22"/>
          <w:szCs w:val="22"/>
        </w:rPr>
      </w:pPr>
      <w:r w:rsidRPr="0035554D">
        <w:rPr>
          <w:sz w:val="22"/>
          <w:szCs w:val="22"/>
        </w:rPr>
        <w:t xml:space="preserve">Students with disabilities are encouraged to contact </w:t>
      </w:r>
      <w:r w:rsidR="00B14E4B" w:rsidRPr="0035554D">
        <w:rPr>
          <w:sz w:val="22"/>
          <w:szCs w:val="22"/>
        </w:rPr>
        <w:t>us</w:t>
      </w:r>
      <w:r w:rsidRPr="0035554D">
        <w:rPr>
          <w:sz w:val="22"/>
          <w:szCs w:val="22"/>
        </w:rPr>
        <w:t xml:space="preserve"> (the instructor or teaching assistant) for a confidential discussion of their individual needs for academic accommodation. It is the policy of the University of Nebraska-Lincoln to provide flexible and individualized accommodations to students with documented disabilities that may affect their ability to participate </w:t>
      </w:r>
      <w:r w:rsidR="00FD6E5D" w:rsidRPr="0035554D">
        <w:rPr>
          <w:sz w:val="22"/>
          <w:szCs w:val="22"/>
        </w:rPr>
        <w:t xml:space="preserve">fully </w:t>
      </w:r>
      <w:r w:rsidRPr="0035554D">
        <w:rPr>
          <w:sz w:val="22"/>
          <w:szCs w:val="22"/>
        </w:rPr>
        <w:t>in course activities or to meet course requirements</w:t>
      </w:r>
      <w:r w:rsidR="00FD6E5D" w:rsidRPr="0035554D">
        <w:rPr>
          <w:sz w:val="22"/>
          <w:szCs w:val="22"/>
        </w:rPr>
        <w:t xml:space="preserve">. </w:t>
      </w:r>
      <w:r w:rsidRPr="0035554D">
        <w:rPr>
          <w:sz w:val="22"/>
          <w:szCs w:val="22"/>
        </w:rPr>
        <w:t>To receive accommodation services, students must be registered with the Services for Students with Disabilities (SSD) office, 132 Canfield Administration, 472-3787 voice or TTY. </w:t>
      </w:r>
    </w:p>
    <w:p w14:paraId="003AA780" w14:textId="77777777" w:rsidR="00C01183" w:rsidRPr="0035554D" w:rsidRDefault="00C01183" w:rsidP="00DD4C79">
      <w:pPr>
        <w:rPr>
          <w:sz w:val="22"/>
          <w:szCs w:val="22"/>
        </w:rPr>
      </w:pPr>
      <w:r w:rsidRPr="0035554D">
        <w:rPr>
          <w:sz w:val="22"/>
          <w:szCs w:val="22"/>
        </w:rPr>
        <w:t>Found at: </w:t>
      </w:r>
      <w:hyperlink r:id="rId12" w:tgtFrame="_blank" w:history="1">
        <w:r w:rsidRPr="0035554D">
          <w:rPr>
            <w:rStyle w:val="Hyperlink"/>
            <w:sz w:val="22"/>
            <w:szCs w:val="22"/>
          </w:rPr>
          <w:t>http://www.unl.edu/ssd/content/syllabus-statement-faculty</w:t>
        </w:r>
      </w:hyperlink>
    </w:p>
    <w:p w14:paraId="65388AE0" w14:textId="77777777" w:rsidR="00C01183" w:rsidRPr="0035554D" w:rsidRDefault="00C01183" w:rsidP="00DD4C79">
      <w:pPr>
        <w:rPr>
          <w:sz w:val="22"/>
          <w:szCs w:val="22"/>
        </w:rPr>
      </w:pPr>
      <w:r w:rsidRPr="0035554D">
        <w:rPr>
          <w:sz w:val="22"/>
          <w:szCs w:val="22"/>
        </w:rPr>
        <w:t>More information available: </w:t>
      </w:r>
      <w:hyperlink r:id="rId13" w:tgtFrame="_blank" w:history="1">
        <w:r w:rsidRPr="0035554D">
          <w:rPr>
            <w:rStyle w:val="Hyperlink"/>
            <w:sz w:val="22"/>
            <w:szCs w:val="22"/>
          </w:rPr>
          <w:t>http://www.unl.edu/ssd/home</w:t>
        </w:r>
      </w:hyperlink>
    </w:p>
    <w:p w14:paraId="4534A81D" w14:textId="77777777" w:rsidR="00C01183" w:rsidRPr="0035554D" w:rsidRDefault="00C01183" w:rsidP="00DD4C79">
      <w:pPr>
        <w:rPr>
          <w:sz w:val="22"/>
          <w:szCs w:val="22"/>
        </w:rPr>
      </w:pPr>
    </w:p>
    <w:p w14:paraId="0E486DFA" w14:textId="3266304A" w:rsidR="00C01183" w:rsidRPr="0035554D" w:rsidRDefault="00C01183" w:rsidP="00DD4C79">
      <w:pPr>
        <w:rPr>
          <w:sz w:val="22"/>
          <w:szCs w:val="22"/>
          <w:highlight w:val="yellow"/>
        </w:rPr>
      </w:pPr>
    </w:p>
    <w:sectPr w:rsidR="00C01183" w:rsidRPr="0035554D" w:rsidSect="00E04F63">
      <w:type w:val="continuous"/>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A8ED06" w14:textId="77777777" w:rsidR="00706581" w:rsidRDefault="00706581" w:rsidP="00612A61">
      <w:pPr>
        <w:spacing w:after="0" w:line="240" w:lineRule="auto"/>
      </w:pPr>
      <w:r>
        <w:separator/>
      </w:r>
    </w:p>
  </w:endnote>
  <w:endnote w:type="continuationSeparator" w:id="0">
    <w:p w14:paraId="7E80827A" w14:textId="77777777" w:rsidR="00706581" w:rsidRDefault="00706581" w:rsidP="00612A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A4B138" w14:textId="77777777" w:rsidR="00612A61" w:rsidRDefault="00612A61" w:rsidP="00E27C5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E880DF" w14:textId="77777777" w:rsidR="00612A61" w:rsidRDefault="00612A61" w:rsidP="00612A6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C34ECE" w14:textId="526873EA" w:rsidR="00612A61" w:rsidRDefault="00612A61" w:rsidP="00E27C5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C4B3D">
      <w:rPr>
        <w:rStyle w:val="PageNumber"/>
        <w:noProof/>
      </w:rPr>
      <w:t>4</w:t>
    </w:r>
    <w:r>
      <w:rPr>
        <w:rStyle w:val="PageNumber"/>
      </w:rPr>
      <w:fldChar w:fldCharType="end"/>
    </w:r>
  </w:p>
  <w:p w14:paraId="6B1DAEAF" w14:textId="77777777" w:rsidR="00612A61" w:rsidRDefault="00612A61" w:rsidP="00612A6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B0F723" w14:textId="77777777" w:rsidR="00706581" w:rsidRDefault="00706581" w:rsidP="00612A61">
      <w:pPr>
        <w:spacing w:after="0" w:line="240" w:lineRule="auto"/>
      </w:pPr>
      <w:r>
        <w:separator/>
      </w:r>
    </w:p>
  </w:footnote>
  <w:footnote w:type="continuationSeparator" w:id="0">
    <w:p w14:paraId="233541DE" w14:textId="77777777" w:rsidR="00706581" w:rsidRDefault="00706581" w:rsidP="00612A6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677972"/>
    <w:multiLevelType w:val="hybridMultilevel"/>
    <w:tmpl w:val="90ACBBB8"/>
    <w:lvl w:ilvl="0" w:tplc="62ACCDD8">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E8192E"/>
    <w:multiLevelType w:val="hybridMultilevel"/>
    <w:tmpl w:val="D778B0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4A152B"/>
    <w:multiLevelType w:val="hybridMultilevel"/>
    <w:tmpl w:val="A8A8D3B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D195ACE"/>
    <w:multiLevelType w:val="hybridMultilevel"/>
    <w:tmpl w:val="BD9ED7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507EE4"/>
    <w:multiLevelType w:val="multilevel"/>
    <w:tmpl w:val="55B444E8"/>
    <w:lvl w:ilvl="0">
      <w:start w:val="1"/>
      <w:numFmt w:val="decimal"/>
      <w:lvlText w:val="%1"/>
      <w:lvlJc w:val="left"/>
      <w:pPr>
        <w:ind w:left="432" w:hanging="432"/>
      </w:pPr>
      <w:rPr>
        <w:rFonts w:ascii="Times New Roman" w:hAnsi="Times New Roman" w:cs="Times New Roman" w:hint="default"/>
        <w:color w:val="000000" w:themeColor="text1"/>
        <w:sz w:val="24"/>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33690543"/>
    <w:multiLevelType w:val="hybridMultilevel"/>
    <w:tmpl w:val="21CCF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B40239"/>
    <w:multiLevelType w:val="hybridMultilevel"/>
    <w:tmpl w:val="FBD85A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9B75E4"/>
    <w:multiLevelType w:val="hybridMultilevel"/>
    <w:tmpl w:val="E26C0F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B81048"/>
    <w:multiLevelType w:val="hybridMultilevel"/>
    <w:tmpl w:val="F84ADF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6D232D4"/>
    <w:multiLevelType w:val="hybridMultilevel"/>
    <w:tmpl w:val="7B947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7"/>
  </w:num>
  <w:num w:numId="4">
    <w:abstractNumId w:val="1"/>
  </w:num>
  <w:num w:numId="5">
    <w:abstractNumId w:val="6"/>
  </w:num>
  <w:num w:numId="6">
    <w:abstractNumId w:val="5"/>
  </w:num>
  <w:num w:numId="7">
    <w:abstractNumId w:val="8"/>
  </w:num>
  <w:num w:numId="8">
    <w:abstractNumId w:val="2"/>
  </w:num>
  <w:num w:numId="9">
    <w:abstractNumId w:val="0"/>
  </w:num>
  <w:num w:numId="10">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5"/>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F23"/>
    <w:rsid w:val="000049F3"/>
    <w:rsid w:val="00006F4C"/>
    <w:rsid w:val="000175CB"/>
    <w:rsid w:val="00063AF1"/>
    <w:rsid w:val="0007708D"/>
    <w:rsid w:val="00085DED"/>
    <w:rsid w:val="000964E6"/>
    <w:rsid w:val="000B4EB3"/>
    <w:rsid w:val="000C7855"/>
    <w:rsid w:val="000D47F0"/>
    <w:rsid w:val="000F078C"/>
    <w:rsid w:val="000F0B21"/>
    <w:rsid w:val="00107D3C"/>
    <w:rsid w:val="00127D77"/>
    <w:rsid w:val="00132308"/>
    <w:rsid w:val="001500B0"/>
    <w:rsid w:val="00156650"/>
    <w:rsid w:val="00187402"/>
    <w:rsid w:val="001B716D"/>
    <w:rsid w:val="001D6BAB"/>
    <w:rsid w:val="001F7E6B"/>
    <w:rsid w:val="00200419"/>
    <w:rsid w:val="00200661"/>
    <w:rsid w:val="00207D26"/>
    <w:rsid w:val="002156E3"/>
    <w:rsid w:val="002201E0"/>
    <w:rsid w:val="002519BF"/>
    <w:rsid w:val="002646C4"/>
    <w:rsid w:val="00276087"/>
    <w:rsid w:val="002839CC"/>
    <w:rsid w:val="00284A05"/>
    <w:rsid w:val="00286161"/>
    <w:rsid w:val="002B702A"/>
    <w:rsid w:val="002D695C"/>
    <w:rsid w:val="002F61F0"/>
    <w:rsid w:val="00323AA6"/>
    <w:rsid w:val="003243AD"/>
    <w:rsid w:val="00325CD6"/>
    <w:rsid w:val="00331551"/>
    <w:rsid w:val="003538BA"/>
    <w:rsid w:val="0035554D"/>
    <w:rsid w:val="003573D0"/>
    <w:rsid w:val="00372C61"/>
    <w:rsid w:val="0038372D"/>
    <w:rsid w:val="003870EF"/>
    <w:rsid w:val="00396FB2"/>
    <w:rsid w:val="003C3AD4"/>
    <w:rsid w:val="00401C6F"/>
    <w:rsid w:val="00423F08"/>
    <w:rsid w:val="00434194"/>
    <w:rsid w:val="00446D43"/>
    <w:rsid w:val="00476F6C"/>
    <w:rsid w:val="0047751B"/>
    <w:rsid w:val="00477673"/>
    <w:rsid w:val="0048152C"/>
    <w:rsid w:val="004835E4"/>
    <w:rsid w:val="004862F7"/>
    <w:rsid w:val="004977A6"/>
    <w:rsid w:val="004C2730"/>
    <w:rsid w:val="004C3479"/>
    <w:rsid w:val="004D47DB"/>
    <w:rsid w:val="004D59BD"/>
    <w:rsid w:val="004F51AD"/>
    <w:rsid w:val="00516559"/>
    <w:rsid w:val="0052473D"/>
    <w:rsid w:val="00531F5D"/>
    <w:rsid w:val="005331B7"/>
    <w:rsid w:val="00545F51"/>
    <w:rsid w:val="0059043B"/>
    <w:rsid w:val="00592FFA"/>
    <w:rsid w:val="005B6DE8"/>
    <w:rsid w:val="005C566C"/>
    <w:rsid w:val="005E6581"/>
    <w:rsid w:val="00612A61"/>
    <w:rsid w:val="00614B3E"/>
    <w:rsid w:val="00626AEB"/>
    <w:rsid w:val="00652E1C"/>
    <w:rsid w:val="006912EC"/>
    <w:rsid w:val="00695048"/>
    <w:rsid w:val="006A628E"/>
    <w:rsid w:val="006C01DA"/>
    <w:rsid w:val="006C3729"/>
    <w:rsid w:val="006C4B3D"/>
    <w:rsid w:val="006D715B"/>
    <w:rsid w:val="006D7F7B"/>
    <w:rsid w:val="006E601F"/>
    <w:rsid w:val="00706581"/>
    <w:rsid w:val="0071586F"/>
    <w:rsid w:val="0075087A"/>
    <w:rsid w:val="00752F23"/>
    <w:rsid w:val="007753EA"/>
    <w:rsid w:val="00781436"/>
    <w:rsid w:val="00791AC1"/>
    <w:rsid w:val="007B5BB3"/>
    <w:rsid w:val="007C27CF"/>
    <w:rsid w:val="007D29EC"/>
    <w:rsid w:val="007D73FC"/>
    <w:rsid w:val="007F7207"/>
    <w:rsid w:val="007F7264"/>
    <w:rsid w:val="00806FDB"/>
    <w:rsid w:val="008078A9"/>
    <w:rsid w:val="008101E8"/>
    <w:rsid w:val="00813D01"/>
    <w:rsid w:val="00831921"/>
    <w:rsid w:val="00840537"/>
    <w:rsid w:val="008723E5"/>
    <w:rsid w:val="00876BC2"/>
    <w:rsid w:val="00882E4A"/>
    <w:rsid w:val="008D76FC"/>
    <w:rsid w:val="008E6BB7"/>
    <w:rsid w:val="00910EC6"/>
    <w:rsid w:val="00983976"/>
    <w:rsid w:val="009A7D4D"/>
    <w:rsid w:val="009C0095"/>
    <w:rsid w:val="009C303D"/>
    <w:rsid w:val="009C4341"/>
    <w:rsid w:val="009C4D6E"/>
    <w:rsid w:val="009C7BD5"/>
    <w:rsid w:val="009D007E"/>
    <w:rsid w:val="009D306C"/>
    <w:rsid w:val="009D3D64"/>
    <w:rsid w:val="009F35BE"/>
    <w:rsid w:val="009F3DFD"/>
    <w:rsid w:val="009F5789"/>
    <w:rsid w:val="00A16A80"/>
    <w:rsid w:val="00A2648A"/>
    <w:rsid w:val="00A31D99"/>
    <w:rsid w:val="00A41BC7"/>
    <w:rsid w:val="00A50EA9"/>
    <w:rsid w:val="00A567AD"/>
    <w:rsid w:val="00A56F78"/>
    <w:rsid w:val="00A61E3A"/>
    <w:rsid w:val="00A90068"/>
    <w:rsid w:val="00A9798C"/>
    <w:rsid w:val="00AA2395"/>
    <w:rsid w:val="00AA77E8"/>
    <w:rsid w:val="00AB13B1"/>
    <w:rsid w:val="00AF2A04"/>
    <w:rsid w:val="00B14E4B"/>
    <w:rsid w:val="00B25A21"/>
    <w:rsid w:val="00B40736"/>
    <w:rsid w:val="00B62BCF"/>
    <w:rsid w:val="00B87D49"/>
    <w:rsid w:val="00B905EA"/>
    <w:rsid w:val="00B92E80"/>
    <w:rsid w:val="00B93857"/>
    <w:rsid w:val="00BA7FBE"/>
    <w:rsid w:val="00BB745C"/>
    <w:rsid w:val="00BC2905"/>
    <w:rsid w:val="00BF3A6B"/>
    <w:rsid w:val="00C01183"/>
    <w:rsid w:val="00C10848"/>
    <w:rsid w:val="00C14F09"/>
    <w:rsid w:val="00C17510"/>
    <w:rsid w:val="00C2315B"/>
    <w:rsid w:val="00C3183E"/>
    <w:rsid w:val="00C56967"/>
    <w:rsid w:val="00C5771F"/>
    <w:rsid w:val="00C65082"/>
    <w:rsid w:val="00C75D13"/>
    <w:rsid w:val="00C86D3A"/>
    <w:rsid w:val="00C9577C"/>
    <w:rsid w:val="00CA360F"/>
    <w:rsid w:val="00CA5504"/>
    <w:rsid w:val="00CB4475"/>
    <w:rsid w:val="00CD61A8"/>
    <w:rsid w:val="00D26171"/>
    <w:rsid w:val="00D4216D"/>
    <w:rsid w:val="00DB587A"/>
    <w:rsid w:val="00DD4C79"/>
    <w:rsid w:val="00DD5F3E"/>
    <w:rsid w:val="00DE13D3"/>
    <w:rsid w:val="00DE764E"/>
    <w:rsid w:val="00E028CE"/>
    <w:rsid w:val="00E04F63"/>
    <w:rsid w:val="00E060B7"/>
    <w:rsid w:val="00E16907"/>
    <w:rsid w:val="00E63A53"/>
    <w:rsid w:val="00E70E01"/>
    <w:rsid w:val="00EC6931"/>
    <w:rsid w:val="00ED089B"/>
    <w:rsid w:val="00ED1D03"/>
    <w:rsid w:val="00ED2CC6"/>
    <w:rsid w:val="00EE6CE4"/>
    <w:rsid w:val="00EF1EC4"/>
    <w:rsid w:val="00EF48E7"/>
    <w:rsid w:val="00EF6C83"/>
    <w:rsid w:val="00EF74DB"/>
    <w:rsid w:val="00F01004"/>
    <w:rsid w:val="00F15834"/>
    <w:rsid w:val="00F21446"/>
    <w:rsid w:val="00F53D4D"/>
    <w:rsid w:val="00F676D2"/>
    <w:rsid w:val="00F92521"/>
    <w:rsid w:val="00FB1C36"/>
    <w:rsid w:val="00FC1AE8"/>
    <w:rsid w:val="00FC2934"/>
    <w:rsid w:val="00FC3F56"/>
    <w:rsid w:val="00FC6A08"/>
    <w:rsid w:val="00FD6E5D"/>
    <w:rsid w:val="00FF4CF2"/>
    <w:rsid w:val="21F905AB"/>
    <w:rsid w:val="291CD333"/>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4CEB9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4C79"/>
  </w:style>
  <w:style w:type="paragraph" w:styleId="Heading1">
    <w:name w:val="heading 1"/>
    <w:basedOn w:val="Normal"/>
    <w:next w:val="Normal"/>
    <w:link w:val="Heading1Char"/>
    <w:uiPriority w:val="9"/>
    <w:qFormat/>
    <w:rsid w:val="00E04F63"/>
    <w:pPr>
      <w:pBdr>
        <w:bottom w:val="single" w:sz="12" w:space="1" w:color="70AD47" w:themeColor="accent6"/>
      </w:pBdr>
      <w:spacing w:before="300" w:after="40"/>
      <w:jc w:val="left"/>
      <w:outlineLvl w:val="0"/>
    </w:pPr>
    <w:rPr>
      <w:b/>
      <w:smallCaps/>
      <w:color w:val="70AD47" w:themeColor="accent6"/>
      <w:spacing w:val="5"/>
      <w:sz w:val="32"/>
      <w:szCs w:val="32"/>
    </w:rPr>
  </w:style>
  <w:style w:type="paragraph" w:styleId="Heading2">
    <w:name w:val="heading 2"/>
    <w:basedOn w:val="Normal"/>
    <w:next w:val="Normal"/>
    <w:link w:val="Heading2Char"/>
    <w:uiPriority w:val="9"/>
    <w:unhideWhenUsed/>
    <w:qFormat/>
    <w:rsid w:val="00DD4C79"/>
    <w:pPr>
      <w:spacing w:after="0"/>
      <w:jc w:val="left"/>
      <w:outlineLvl w:val="1"/>
    </w:pPr>
    <w:rPr>
      <w:smallCaps/>
      <w:spacing w:val="5"/>
      <w:sz w:val="28"/>
      <w:szCs w:val="28"/>
    </w:rPr>
  </w:style>
  <w:style w:type="paragraph" w:styleId="Heading3">
    <w:name w:val="heading 3"/>
    <w:basedOn w:val="Normal"/>
    <w:next w:val="Normal"/>
    <w:link w:val="Heading3Char"/>
    <w:uiPriority w:val="9"/>
    <w:unhideWhenUsed/>
    <w:qFormat/>
    <w:rsid w:val="00E04F63"/>
    <w:pPr>
      <w:spacing w:after="0"/>
      <w:jc w:val="left"/>
      <w:outlineLvl w:val="2"/>
    </w:pPr>
    <w:rPr>
      <w:smallCaps/>
      <w:color w:val="70AD47" w:themeColor="accent6"/>
      <w:spacing w:val="5"/>
      <w:sz w:val="24"/>
      <w:szCs w:val="24"/>
    </w:rPr>
  </w:style>
  <w:style w:type="paragraph" w:styleId="Heading4">
    <w:name w:val="heading 4"/>
    <w:basedOn w:val="Normal"/>
    <w:next w:val="Normal"/>
    <w:link w:val="Heading4Char"/>
    <w:uiPriority w:val="9"/>
    <w:semiHidden/>
    <w:unhideWhenUsed/>
    <w:qFormat/>
    <w:rsid w:val="00DD4C79"/>
    <w:pPr>
      <w:spacing w:after="0"/>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DD4C79"/>
    <w:pPr>
      <w:spacing w:after="0"/>
      <w:jc w:val="left"/>
      <w:outlineLvl w:val="4"/>
    </w:pPr>
    <w:rPr>
      <w:smallCaps/>
      <w:color w:val="538135" w:themeColor="accent6" w:themeShade="BF"/>
      <w:spacing w:val="10"/>
      <w:sz w:val="22"/>
      <w:szCs w:val="22"/>
    </w:rPr>
  </w:style>
  <w:style w:type="paragraph" w:styleId="Heading6">
    <w:name w:val="heading 6"/>
    <w:basedOn w:val="Normal"/>
    <w:next w:val="Normal"/>
    <w:link w:val="Heading6Char"/>
    <w:uiPriority w:val="9"/>
    <w:semiHidden/>
    <w:unhideWhenUsed/>
    <w:qFormat/>
    <w:rsid w:val="00DD4C79"/>
    <w:pPr>
      <w:spacing w:after="0"/>
      <w:jc w:val="left"/>
      <w:outlineLvl w:val="5"/>
    </w:pPr>
    <w:rPr>
      <w:smallCaps/>
      <w:color w:val="70AD47" w:themeColor="accent6"/>
      <w:spacing w:val="5"/>
      <w:sz w:val="22"/>
      <w:szCs w:val="22"/>
    </w:rPr>
  </w:style>
  <w:style w:type="paragraph" w:styleId="Heading7">
    <w:name w:val="heading 7"/>
    <w:basedOn w:val="Normal"/>
    <w:next w:val="Normal"/>
    <w:link w:val="Heading7Char"/>
    <w:uiPriority w:val="9"/>
    <w:semiHidden/>
    <w:unhideWhenUsed/>
    <w:qFormat/>
    <w:rsid w:val="00DD4C79"/>
    <w:pPr>
      <w:spacing w:after="0"/>
      <w:jc w:val="left"/>
      <w:outlineLvl w:val="6"/>
    </w:pPr>
    <w:rPr>
      <w:b/>
      <w:bCs/>
      <w:smallCaps/>
      <w:color w:val="70AD47" w:themeColor="accent6"/>
      <w:spacing w:val="10"/>
    </w:rPr>
  </w:style>
  <w:style w:type="paragraph" w:styleId="Heading8">
    <w:name w:val="heading 8"/>
    <w:basedOn w:val="Normal"/>
    <w:next w:val="Normal"/>
    <w:link w:val="Heading8Char"/>
    <w:uiPriority w:val="9"/>
    <w:semiHidden/>
    <w:unhideWhenUsed/>
    <w:qFormat/>
    <w:rsid w:val="00DD4C79"/>
    <w:pPr>
      <w:spacing w:after="0"/>
      <w:jc w:val="left"/>
      <w:outlineLvl w:val="7"/>
    </w:pPr>
    <w:rPr>
      <w:b/>
      <w:bCs/>
      <w:i/>
      <w:iCs/>
      <w:smallCaps/>
      <w:color w:val="538135" w:themeColor="accent6" w:themeShade="BF"/>
    </w:rPr>
  </w:style>
  <w:style w:type="paragraph" w:styleId="Heading9">
    <w:name w:val="heading 9"/>
    <w:basedOn w:val="Normal"/>
    <w:next w:val="Normal"/>
    <w:link w:val="Heading9Char"/>
    <w:uiPriority w:val="9"/>
    <w:semiHidden/>
    <w:unhideWhenUsed/>
    <w:qFormat/>
    <w:rsid w:val="00DD4C79"/>
    <w:pPr>
      <w:spacing w:after="0"/>
      <w:jc w:val="left"/>
      <w:outlineLvl w:val="8"/>
    </w:pPr>
    <w:rPr>
      <w:b/>
      <w:bCs/>
      <w:i/>
      <w:iCs/>
      <w:smallCaps/>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4F63"/>
    <w:rPr>
      <w:b/>
      <w:smallCaps/>
      <w:color w:val="70AD47" w:themeColor="accent6"/>
      <w:spacing w:val="5"/>
      <w:sz w:val="32"/>
      <w:szCs w:val="32"/>
    </w:rPr>
  </w:style>
  <w:style w:type="character" w:customStyle="1" w:styleId="Heading2Char">
    <w:name w:val="Heading 2 Char"/>
    <w:basedOn w:val="DefaultParagraphFont"/>
    <w:link w:val="Heading2"/>
    <w:uiPriority w:val="9"/>
    <w:rsid w:val="00DD4C79"/>
    <w:rPr>
      <w:smallCaps/>
      <w:spacing w:val="5"/>
      <w:sz w:val="28"/>
      <w:szCs w:val="28"/>
    </w:rPr>
  </w:style>
  <w:style w:type="character" w:customStyle="1" w:styleId="Heading3Char">
    <w:name w:val="Heading 3 Char"/>
    <w:basedOn w:val="DefaultParagraphFont"/>
    <w:link w:val="Heading3"/>
    <w:uiPriority w:val="9"/>
    <w:rsid w:val="00E04F63"/>
    <w:rPr>
      <w:smallCaps/>
      <w:color w:val="70AD47" w:themeColor="accent6"/>
      <w:spacing w:val="5"/>
      <w:sz w:val="24"/>
      <w:szCs w:val="24"/>
    </w:rPr>
  </w:style>
  <w:style w:type="character" w:customStyle="1" w:styleId="Heading4Char">
    <w:name w:val="Heading 4 Char"/>
    <w:basedOn w:val="DefaultParagraphFont"/>
    <w:link w:val="Heading4"/>
    <w:uiPriority w:val="9"/>
    <w:semiHidden/>
    <w:rsid w:val="00DD4C79"/>
    <w:rPr>
      <w:i/>
      <w:iCs/>
      <w:smallCaps/>
      <w:spacing w:val="10"/>
      <w:sz w:val="22"/>
      <w:szCs w:val="22"/>
    </w:rPr>
  </w:style>
  <w:style w:type="character" w:customStyle="1" w:styleId="Heading5Char">
    <w:name w:val="Heading 5 Char"/>
    <w:basedOn w:val="DefaultParagraphFont"/>
    <w:link w:val="Heading5"/>
    <w:uiPriority w:val="9"/>
    <w:semiHidden/>
    <w:rsid w:val="00DD4C79"/>
    <w:rPr>
      <w:smallCaps/>
      <w:color w:val="538135" w:themeColor="accent6" w:themeShade="BF"/>
      <w:spacing w:val="10"/>
      <w:sz w:val="22"/>
      <w:szCs w:val="22"/>
    </w:rPr>
  </w:style>
  <w:style w:type="character" w:customStyle="1" w:styleId="Heading6Char">
    <w:name w:val="Heading 6 Char"/>
    <w:basedOn w:val="DefaultParagraphFont"/>
    <w:link w:val="Heading6"/>
    <w:uiPriority w:val="9"/>
    <w:semiHidden/>
    <w:rsid w:val="00DD4C79"/>
    <w:rPr>
      <w:smallCaps/>
      <w:color w:val="70AD47" w:themeColor="accent6"/>
      <w:spacing w:val="5"/>
      <w:sz w:val="22"/>
      <w:szCs w:val="22"/>
    </w:rPr>
  </w:style>
  <w:style w:type="character" w:customStyle="1" w:styleId="Heading7Char">
    <w:name w:val="Heading 7 Char"/>
    <w:basedOn w:val="DefaultParagraphFont"/>
    <w:link w:val="Heading7"/>
    <w:uiPriority w:val="9"/>
    <w:semiHidden/>
    <w:rsid w:val="00DD4C79"/>
    <w:rPr>
      <w:b/>
      <w:bCs/>
      <w:smallCaps/>
      <w:color w:val="70AD47" w:themeColor="accent6"/>
      <w:spacing w:val="10"/>
    </w:rPr>
  </w:style>
  <w:style w:type="character" w:customStyle="1" w:styleId="Heading8Char">
    <w:name w:val="Heading 8 Char"/>
    <w:basedOn w:val="DefaultParagraphFont"/>
    <w:link w:val="Heading8"/>
    <w:uiPriority w:val="9"/>
    <w:semiHidden/>
    <w:rsid w:val="00DD4C79"/>
    <w:rPr>
      <w:b/>
      <w:bCs/>
      <w:i/>
      <w:iCs/>
      <w:smallCaps/>
      <w:color w:val="538135" w:themeColor="accent6" w:themeShade="BF"/>
    </w:rPr>
  </w:style>
  <w:style w:type="character" w:customStyle="1" w:styleId="Heading9Char">
    <w:name w:val="Heading 9 Char"/>
    <w:basedOn w:val="DefaultParagraphFont"/>
    <w:link w:val="Heading9"/>
    <w:uiPriority w:val="9"/>
    <w:semiHidden/>
    <w:rsid w:val="00DD4C79"/>
    <w:rPr>
      <w:b/>
      <w:bCs/>
      <w:i/>
      <w:iCs/>
      <w:smallCaps/>
      <w:color w:val="385623" w:themeColor="accent6" w:themeShade="80"/>
    </w:rPr>
  </w:style>
  <w:style w:type="paragraph" w:styleId="ListParagraph">
    <w:name w:val="List Paragraph"/>
    <w:basedOn w:val="Normal"/>
    <w:uiPriority w:val="34"/>
    <w:qFormat/>
    <w:rsid w:val="004C2730"/>
    <w:pPr>
      <w:ind w:left="720"/>
      <w:contextualSpacing/>
    </w:pPr>
  </w:style>
  <w:style w:type="character" w:styleId="Hyperlink">
    <w:name w:val="Hyperlink"/>
    <w:basedOn w:val="DefaultParagraphFont"/>
    <w:uiPriority w:val="99"/>
    <w:unhideWhenUsed/>
    <w:rsid w:val="00752F23"/>
    <w:rPr>
      <w:color w:val="0563C1" w:themeColor="hyperlink"/>
      <w:u w:val="single"/>
    </w:rPr>
  </w:style>
  <w:style w:type="table" w:styleId="TableGrid">
    <w:name w:val="Table Grid"/>
    <w:basedOn w:val="TableNormal"/>
    <w:uiPriority w:val="59"/>
    <w:rsid w:val="00BA7F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uthor-216030443">
    <w:name w:val="author-216030443"/>
    <w:basedOn w:val="DefaultParagraphFont"/>
    <w:rsid w:val="00C01183"/>
  </w:style>
  <w:style w:type="character" w:customStyle="1" w:styleId="apple-converted-space">
    <w:name w:val="apple-converted-space"/>
    <w:basedOn w:val="DefaultParagraphFont"/>
    <w:rsid w:val="00C01183"/>
  </w:style>
  <w:style w:type="character" w:customStyle="1" w:styleId="annotation-b75f5a231e404878893e0b5cce8085c5">
    <w:name w:val="annotation-b75f5a231e404878893e0b5cce8085c5"/>
    <w:basedOn w:val="DefaultParagraphFont"/>
    <w:rsid w:val="009C7BD5"/>
  </w:style>
  <w:style w:type="character" w:customStyle="1" w:styleId="annotation-dc71d6520739427094e2868d359c0827">
    <w:name w:val="annotation-dc71d6520739427094e2868d359c0827"/>
    <w:basedOn w:val="DefaultParagraphFont"/>
    <w:rsid w:val="001500B0"/>
  </w:style>
  <w:style w:type="paragraph" w:styleId="BalloonText">
    <w:name w:val="Balloon Text"/>
    <w:basedOn w:val="Normal"/>
    <w:link w:val="BalloonTextChar"/>
    <w:uiPriority w:val="99"/>
    <w:semiHidden/>
    <w:unhideWhenUsed/>
    <w:rsid w:val="007753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3EA"/>
    <w:rPr>
      <w:rFonts w:ascii="Tahoma" w:hAnsi="Tahoma" w:cs="Tahoma"/>
      <w:sz w:val="16"/>
      <w:szCs w:val="16"/>
    </w:rPr>
  </w:style>
  <w:style w:type="paragraph" w:styleId="Revision">
    <w:name w:val="Revision"/>
    <w:hidden/>
    <w:uiPriority w:val="99"/>
    <w:semiHidden/>
    <w:rsid w:val="00ED1D03"/>
    <w:pPr>
      <w:spacing w:after="0" w:line="240" w:lineRule="auto"/>
    </w:pPr>
  </w:style>
  <w:style w:type="character" w:styleId="CommentReference">
    <w:name w:val="annotation reference"/>
    <w:basedOn w:val="DefaultParagraphFont"/>
    <w:uiPriority w:val="99"/>
    <w:semiHidden/>
    <w:unhideWhenUsed/>
    <w:rsid w:val="00ED1D03"/>
    <w:rPr>
      <w:sz w:val="16"/>
      <w:szCs w:val="16"/>
    </w:rPr>
  </w:style>
  <w:style w:type="paragraph" w:styleId="CommentText">
    <w:name w:val="annotation text"/>
    <w:basedOn w:val="Normal"/>
    <w:link w:val="CommentTextChar"/>
    <w:uiPriority w:val="99"/>
    <w:semiHidden/>
    <w:unhideWhenUsed/>
    <w:rsid w:val="00ED1D03"/>
    <w:pPr>
      <w:spacing w:line="240" w:lineRule="auto"/>
    </w:pPr>
  </w:style>
  <w:style w:type="character" w:customStyle="1" w:styleId="CommentTextChar">
    <w:name w:val="Comment Text Char"/>
    <w:basedOn w:val="DefaultParagraphFont"/>
    <w:link w:val="CommentText"/>
    <w:uiPriority w:val="99"/>
    <w:semiHidden/>
    <w:rsid w:val="00ED1D03"/>
    <w:rPr>
      <w:sz w:val="20"/>
      <w:szCs w:val="20"/>
    </w:rPr>
  </w:style>
  <w:style w:type="paragraph" w:styleId="CommentSubject">
    <w:name w:val="annotation subject"/>
    <w:basedOn w:val="CommentText"/>
    <w:next w:val="CommentText"/>
    <w:link w:val="CommentSubjectChar"/>
    <w:uiPriority w:val="99"/>
    <w:semiHidden/>
    <w:unhideWhenUsed/>
    <w:rsid w:val="00ED1D03"/>
    <w:rPr>
      <w:b/>
      <w:bCs/>
    </w:rPr>
  </w:style>
  <w:style w:type="character" w:customStyle="1" w:styleId="CommentSubjectChar">
    <w:name w:val="Comment Subject Char"/>
    <w:basedOn w:val="CommentTextChar"/>
    <w:link w:val="CommentSubject"/>
    <w:uiPriority w:val="99"/>
    <w:semiHidden/>
    <w:rsid w:val="00ED1D03"/>
    <w:rPr>
      <w:b/>
      <w:bCs/>
      <w:sz w:val="20"/>
      <w:szCs w:val="20"/>
    </w:rPr>
  </w:style>
  <w:style w:type="paragraph" w:styleId="Footer">
    <w:name w:val="footer"/>
    <w:basedOn w:val="Normal"/>
    <w:link w:val="FooterChar"/>
    <w:uiPriority w:val="99"/>
    <w:unhideWhenUsed/>
    <w:rsid w:val="00612A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2A61"/>
  </w:style>
  <w:style w:type="character" w:styleId="PageNumber">
    <w:name w:val="page number"/>
    <w:basedOn w:val="DefaultParagraphFont"/>
    <w:uiPriority w:val="99"/>
    <w:semiHidden/>
    <w:unhideWhenUsed/>
    <w:rsid w:val="00612A61"/>
  </w:style>
  <w:style w:type="paragraph" w:styleId="Caption">
    <w:name w:val="caption"/>
    <w:basedOn w:val="Normal"/>
    <w:next w:val="Normal"/>
    <w:uiPriority w:val="35"/>
    <w:semiHidden/>
    <w:unhideWhenUsed/>
    <w:qFormat/>
    <w:rsid w:val="00DD4C79"/>
    <w:rPr>
      <w:b/>
      <w:bCs/>
      <w:caps/>
      <w:sz w:val="16"/>
      <w:szCs w:val="16"/>
    </w:rPr>
  </w:style>
  <w:style w:type="paragraph" w:styleId="Title">
    <w:name w:val="Title"/>
    <w:basedOn w:val="Normal"/>
    <w:next w:val="Normal"/>
    <w:link w:val="TitleChar"/>
    <w:uiPriority w:val="10"/>
    <w:qFormat/>
    <w:rsid w:val="00DD4C79"/>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itleChar">
    <w:name w:val="Title Char"/>
    <w:basedOn w:val="DefaultParagraphFont"/>
    <w:link w:val="Title"/>
    <w:uiPriority w:val="10"/>
    <w:rsid w:val="00DD4C79"/>
    <w:rPr>
      <w:smallCaps/>
      <w:color w:val="262626" w:themeColor="text1" w:themeTint="D9"/>
      <w:sz w:val="52"/>
      <w:szCs w:val="52"/>
    </w:rPr>
  </w:style>
  <w:style w:type="paragraph" w:styleId="Subtitle">
    <w:name w:val="Subtitle"/>
    <w:basedOn w:val="Normal"/>
    <w:next w:val="Normal"/>
    <w:link w:val="SubtitleChar"/>
    <w:uiPriority w:val="11"/>
    <w:qFormat/>
    <w:rsid w:val="0035554D"/>
    <w:pPr>
      <w:spacing w:after="720" w:line="240" w:lineRule="auto"/>
      <w:jc w:val="right"/>
    </w:pPr>
    <w:rPr>
      <w:rFonts w:asciiTheme="majorHAnsi" w:eastAsiaTheme="majorEastAsia" w:hAnsiTheme="majorHAnsi" w:cstheme="majorBidi"/>
      <w:sz w:val="24"/>
    </w:rPr>
  </w:style>
  <w:style w:type="character" w:customStyle="1" w:styleId="SubtitleChar">
    <w:name w:val="Subtitle Char"/>
    <w:basedOn w:val="DefaultParagraphFont"/>
    <w:link w:val="Subtitle"/>
    <w:uiPriority w:val="11"/>
    <w:rsid w:val="0035554D"/>
    <w:rPr>
      <w:rFonts w:asciiTheme="majorHAnsi" w:eastAsiaTheme="majorEastAsia" w:hAnsiTheme="majorHAnsi" w:cstheme="majorBidi"/>
      <w:sz w:val="24"/>
    </w:rPr>
  </w:style>
  <w:style w:type="character" w:styleId="Strong">
    <w:name w:val="Strong"/>
    <w:uiPriority w:val="22"/>
    <w:qFormat/>
    <w:rsid w:val="00DD4C79"/>
    <w:rPr>
      <w:b/>
      <w:bCs/>
      <w:color w:val="70AD47" w:themeColor="accent6"/>
    </w:rPr>
  </w:style>
  <w:style w:type="character" w:styleId="Emphasis">
    <w:name w:val="Emphasis"/>
    <w:uiPriority w:val="20"/>
    <w:qFormat/>
    <w:rsid w:val="00DD4C79"/>
    <w:rPr>
      <w:b/>
      <w:bCs/>
      <w:i/>
      <w:iCs/>
      <w:spacing w:val="10"/>
    </w:rPr>
  </w:style>
  <w:style w:type="paragraph" w:styleId="NoSpacing">
    <w:name w:val="No Spacing"/>
    <w:uiPriority w:val="1"/>
    <w:qFormat/>
    <w:rsid w:val="00DD4C79"/>
    <w:pPr>
      <w:spacing w:after="0" w:line="240" w:lineRule="auto"/>
    </w:pPr>
  </w:style>
  <w:style w:type="paragraph" w:styleId="Quote">
    <w:name w:val="Quote"/>
    <w:basedOn w:val="Normal"/>
    <w:next w:val="Normal"/>
    <w:link w:val="QuoteChar"/>
    <w:uiPriority w:val="29"/>
    <w:qFormat/>
    <w:rsid w:val="00DD4C79"/>
    <w:rPr>
      <w:i/>
      <w:iCs/>
    </w:rPr>
  </w:style>
  <w:style w:type="character" w:customStyle="1" w:styleId="QuoteChar">
    <w:name w:val="Quote Char"/>
    <w:basedOn w:val="DefaultParagraphFont"/>
    <w:link w:val="Quote"/>
    <w:uiPriority w:val="29"/>
    <w:rsid w:val="00DD4C79"/>
    <w:rPr>
      <w:i/>
      <w:iCs/>
    </w:rPr>
  </w:style>
  <w:style w:type="paragraph" w:styleId="IntenseQuote">
    <w:name w:val="Intense Quote"/>
    <w:basedOn w:val="Normal"/>
    <w:next w:val="Normal"/>
    <w:link w:val="IntenseQuoteChar"/>
    <w:uiPriority w:val="30"/>
    <w:qFormat/>
    <w:rsid w:val="00DD4C79"/>
    <w:pPr>
      <w:pBdr>
        <w:top w:val="single" w:sz="8" w:space="1" w:color="70AD47"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DD4C79"/>
    <w:rPr>
      <w:b/>
      <w:bCs/>
      <w:i/>
      <w:iCs/>
    </w:rPr>
  </w:style>
  <w:style w:type="character" w:styleId="SubtleEmphasis">
    <w:name w:val="Subtle Emphasis"/>
    <w:uiPriority w:val="19"/>
    <w:qFormat/>
    <w:rsid w:val="00DD4C79"/>
    <w:rPr>
      <w:i/>
      <w:iCs/>
    </w:rPr>
  </w:style>
  <w:style w:type="character" w:styleId="IntenseEmphasis">
    <w:name w:val="Intense Emphasis"/>
    <w:uiPriority w:val="21"/>
    <w:qFormat/>
    <w:rsid w:val="00DD4C79"/>
    <w:rPr>
      <w:b/>
      <w:bCs/>
      <w:i/>
      <w:iCs/>
      <w:color w:val="70AD47" w:themeColor="accent6"/>
      <w:spacing w:val="10"/>
    </w:rPr>
  </w:style>
  <w:style w:type="character" w:styleId="SubtleReference">
    <w:name w:val="Subtle Reference"/>
    <w:uiPriority w:val="31"/>
    <w:qFormat/>
    <w:rsid w:val="00DD4C79"/>
    <w:rPr>
      <w:b/>
      <w:bCs/>
    </w:rPr>
  </w:style>
  <w:style w:type="character" w:styleId="IntenseReference">
    <w:name w:val="Intense Reference"/>
    <w:uiPriority w:val="32"/>
    <w:qFormat/>
    <w:rsid w:val="00DD4C79"/>
    <w:rPr>
      <w:b/>
      <w:bCs/>
      <w:smallCaps/>
      <w:spacing w:val="5"/>
      <w:sz w:val="22"/>
      <w:szCs w:val="22"/>
      <w:u w:val="single"/>
    </w:rPr>
  </w:style>
  <w:style w:type="character" w:styleId="BookTitle">
    <w:name w:val="Book Title"/>
    <w:uiPriority w:val="33"/>
    <w:qFormat/>
    <w:rsid w:val="00DD4C79"/>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DD4C79"/>
    <w:pPr>
      <w:outlineLvl w:val="9"/>
    </w:pPr>
  </w:style>
  <w:style w:type="paragraph" w:styleId="NormalWeb">
    <w:name w:val="Normal (Web)"/>
    <w:basedOn w:val="Normal"/>
    <w:uiPriority w:val="99"/>
    <w:semiHidden/>
    <w:unhideWhenUsed/>
    <w:rsid w:val="00FC1AE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4590">
      <w:bodyDiv w:val="1"/>
      <w:marLeft w:val="0"/>
      <w:marRight w:val="0"/>
      <w:marTop w:val="0"/>
      <w:marBottom w:val="0"/>
      <w:divBdr>
        <w:top w:val="none" w:sz="0" w:space="0" w:color="auto"/>
        <w:left w:val="none" w:sz="0" w:space="0" w:color="auto"/>
        <w:bottom w:val="none" w:sz="0" w:space="0" w:color="auto"/>
        <w:right w:val="none" w:sz="0" w:space="0" w:color="auto"/>
      </w:divBdr>
      <w:divsChild>
        <w:div w:id="1186290624">
          <w:marLeft w:val="0"/>
          <w:marRight w:val="0"/>
          <w:marTop w:val="0"/>
          <w:marBottom w:val="0"/>
          <w:divBdr>
            <w:top w:val="none" w:sz="0" w:space="0" w:color="auto"/>
            <w:left w:val="none" w:sz="0" w:space="0" w:color="auto"/>
            <w:bottom w:val="none" w:sz="0" w:space="0" w:color="auto"/>
            <w:right w:val="none" w:sz="0" w:space="0" w:color="auto"/>
          </w:divBdr>
        </w:div>
        <w:div w:id="177503519">
          <w:marLeft w:val="0"/>
          <w:marRight w:val="0"/>
          <w:marTop w:val="0"/>
          <w:marBottom w:val="0"/>
          <w:divBdr>
            <w:top w:val="none" w:sz="0" w:space="0" w:color="auto"/>
            <w:left w:val="none" w:sz="0" w:space="0" w:color="auto"/>
            <w:bottom w:val="none" w:sz="0" w:space="0" w:color="auto"/>
            <w:right w:val="none" w:sz="0" w:space="0" w:color="auto"/>
          </w:divBdr>
        </w:div>
        <w:div w:id="929503097">
          <w:marLeft w:val="0"/>
          <w:marRight w:val="0"/>
          <w:marTop w:val="0"/>
          <w:marBottom w:val="0"/>
          <w:divBdr>
            <w:top w:val="none" w:sz="0" w:space="0" w:color="auto"/>
            <w:left w:val="none" w:sz="0" w:space="0" w:color="auto"/>
            <w:bottom w:val="none" w:sz="0" w:space="0" w:color="auto"/>
            <w:right w:val="none" w:sz="0" w:space="0" w:color="auto"/>
          </w:divBdr>
        </w:div>
        <w:div w:id="1887913566">
          <w:marLeft w:val="0"/>
          <w:marRight w:val="0"/>
          <w:marTop w:val="0"/>
          <w:marBottom w:val="0"/>
          <w:divBdr>
            <w:top w:val="none" w:sz="0" w:space="0" w:color="auto"/>
            <w:left w:val="none" w:sz="0" w:space="0" w:color="auto"/>
            <w:bottom w:val="none" w:sz="0" w:space="0" w:color="auto"/>
            <w:right w:val="none" w:sz="0" w:space="0" w:color="auto"/>
          </w:divBdr>
        </w:div>
        <w:div w:id="512839326">
          <w:marLeft w:val="0"/>
          <w:marRight w:val="0"/>
          <w:marTop w:val="0"/>
          <w:marBottom w:val="0"/>
          <w:divBdr>
            <w:top w:val="none" w:sz="0" w:space="0" w:color="auto"/>
            <w:left w:val="none" w:sz="0" w:space="0" w:color="auto"/>
            <w:bottom w:val="none" w:sz="0" w:space="0" w:color="auto"/>
            <w:right w:val="none" w:sz="0" w:space="0" w:color="auto"/>
          </w:divBdr>
        </w:div>
        <w:div w:id="924538494">
          <w:marLeft w:val="0"/>
          <w:marRight w:val="0"/>
          <w:marTop w:val="0"/>
          <w:marBottom w:val="0"/>
          <w:divBdr>
            <w:top w:val="none" w:sz="0" w:space="0" w:color="auto"/>
            <w:left w:val="none" w:sz="0" w:space="0" w:color="auto"/>
            <w:bottom w:val="none" w:sz="0" w:space="0" w:color="auto"/>
            <w:right w:val="none" w:sz="0" w:space="0" w:color="auto"/>
          </w:divBdr>
        </w:div>
        <w:div w:id="848450075">
          <w:marLeft w:val="0"/>
          <w:marRight w:val="0"/>
          <w:marTop w:val="0"/>
          <w:marBottom w:val="0"/>
          <w:divBdr>
            <w:top w:val="none" w:sz="0" w:space="0" w:color="auto"/>
            <w:left w:val="none" w:sz="0" w:space="0" w:color="auto"/>
            <w:bottom w:val="none" w:sz="0" w:space="0" w:color="auto"/>
            <w:right w:val="none" w:sz="0" w:space="0" w:color="auto"/>
          </w:divBdr>
        </w:div>
        <w:div w:id="1334841475">
          <w:marLeft w:val="0"/>
          <w:marRight w:val="0"/>
          <w:marTop w:val="0"/>
          <w:marBottom w:val="0"/>
          <w:divBdr>
            <w:top w:val="none" w:sz="0" w:space="0" w:color="auto"/>
            <w:left w:val="none" w:sz="0" w:space="0" w:color="auto"/>
            <w:bottom w:val="none" w:sz="0" w:space="0" w:color="auto"/>
            <w:right w:val="none" w:sz="0" w:space="0" w:color="auto"/>
          </w:divBdr>
        </w:div>
        <w:div w:id="1681464484">
          <w:marLeft w:val="0"/>
          <w:marRight w:val="0"/>
          <w:marTop w:val="0"/>
          <w:marBottom w:val="0"/>
          <w:divBdr>
            <w:top w:val="none" w:sz="0" w:space="0" w:color="auto"/>
            <w:left w:val="none" w:sz="0" w:space="0" w:color="auto"/>
            <w:bottom w:val="none" w:sz="0" w:space="0" w:color="auto"/>
            <w:right w:val="none" w:sz="0" w:space="0" w:color="auto"/>
          </w:divBdr>
        </w:div>
        <w:div w:id="1139498759">
          <w:marLeft w:val="0"/>
          <w:marRight w:val="0"/>
          <w:marTop w:val="0"/>
          <w:marBottom w:val="0"/>
          <w:divBdr>
            <w:top w:val="none" w:sz="0" w:space="0" w:color="auto"/>
            <w:left w:val="none" w:sz="0" w:space="0" w:color="auto"/>
            <w:bottom w:val="none" w:sz="0" w:space="0" w:color="auto"/>
            <w:right w:val="none" w:sz="0" w:space="0" w:color="auto"/>
          </w:divBdr>
        </w:div>
        <w:div w:id="377707750">
          <w:marLeft w:val="0"/>
          <w:marRight w:val="0"/>
          <w:marTop w:val="0"/>
          <w:marBottom w:val="0"/>
          <w:divBdr>
            <w:top w:val="none" w:sz="0" w:space="0" w:color="auto"/>
            <w:left w:val="none" w:sz="0" w:space="0" w:color="auto"/>
            <w:bottom w:val="none" w:sz="0" w:space="0" w:color="auto"/>
            <w:right w:val="none" w:sz="0" w:space="0" w:color="auto"/>
          </w:divBdr>
        </w:div>
      </w:divsChild>
    </w:div>
    <w:div w:id="127667045">
      <w:bodyDiv w:val="1"/>
      <w:marLeft w:val="0"/>
      <w:marRight w:val="0"/>
      <w:marTop w:val="0"/>
      <w:marBottom w:val="0"/>
      <w:divBdr>
        <w:top w:val="none" w:sz="0" w:space="0" w:color="auto"/>
        <w:left w:val="none" w:sz="0" w:space="0" w:color="auto"/>
        <w:bottom w:val="none" w:sz="0" w:space="0" w:color="auto"/>
        <w:right w:val="none" w:sz="0" w:space="0" w:color="auto"/>
      </w:divBdr>
      <w:divsChild>
        <w:div w:id="1274284900">
          <w:marLeft w:val="0"/>
          <w:marRight w:val="0"/>
          <w:marTop w:val="0"/>
          <w:marBottom w:val="0"/>
          <w:divBdr>
            <w:top w:val="none" w:sz="0" w:space="0" w:color="auto"/>
            <w:left w:val="none" w:sz="0" w:space="0" w:color="auto"/>
            <w:bottom w:val="none" w:sz="0" w:space="0" w:color="auto"/>
            <w:right w:val="none" w:sz="0" w:space="0" w:color="auto"/>
          </w:divBdr>
        </w:div>
        <w:div w:id="938490524">
          <w:marLeft w:val="0"/>
          <w:marRight w:val="0"/>
          <w:marTop w:val="0"/>
          <w:marBottom w:val="0"/>
          <w:divBdr>
            <w:top w:val="none" w:sz="0" w:space="0" w:color="auto"/>
            <w:left w:val="none" w:sz="0" w:space="0" w:color="auto"/>
            <w:bottom w:val="none" w:sz="0" w:space="0" w:color="auto"/>
            <w:right w:val="none" w:sz="0" w:space="0" w:color="auto"/>
          </w:divBdr>
        </w:div>
        <w:div w:id="2135126602">
          <w:marLeft w:val="0"/>
          <w:marRight w:val="0"/>
          <w:marTop w:val="0"/>
          <w:marBottom w:val="0"/>
          <w:divBdr>
            <w:top w:val="none" w:sz="0" w:space="0" w:color="auto"/>
            <w:left w:val="none" w:sz="0" w:space="0" w:color="auto"/>
            <w:bottom w:val="none" w:sz="0" w:space="0" w:color="auto"/>
            <w:right w:val="none" w:sz="0" w:space="0" w:color="auto"/>
          </w:divBdr>
        </w:div>
        <w:div w:id="1966042102">
          <w:marLeft w:val="0"/>
          <w:marRight w:val="0"/>
          <w:marTop w:val="0"/>
          <w:marBottom w:val="0"/>
          <w:divBdr>
            <w:top w:val="none" w:sz="0" w:space="0" w:color="auto"/>
            <w:left w:val="none" w:sz="0" w:space="0" w:color="auto"/>
            <w:bottom w:val="none" w:sz="0" w:space="0" w:color="auto"/>
            <w:right w:val="none" w:sz="0" w:space="0" w:color="auto"/>
          </w:divBdr>
        </w:div>
        <w:div w:id="157229340">
          <w:marLeft w:val="0"/>
          <w:marRight w:val="0"/>
          <w:marTop w:val="0"/>
          <w:marBottom w:val="0"/>
          <w:divBdr>
            <w:top w:val="none" w:sz="0" w:space="0" w:color="auto"/>
            <w:left w:val="none" w:sz="0" w:space="0" w:color="auto"/>
            <w:bottom w:val="none" w:sz="0" w:space="0" w:color="auto"/>
            <w:right w:val="none" w:sz="0" w:space="0" w:color="auto"/>
          </w:divBdr>
        </w:div>
        <w:div w:id="1536695121">
          <w:marLeft w:val="0"/>
          <w:marRight w:val="0"/>
          <w:marTop w:val="0"/>
          <w:marBottom w:val="0"/>
          <w:divBdr>
            <w:top w:val="none" w:sz="0" w:space="0" w:color="auto"/>
            <w:left w:val="none" w:sz="0" w:space="0" w:color="auto"/>
            <w:bottom w:val="none" w:sz="0" w:space="0" w:color="auto"/>
            <w:right w:val="none" w:sz="0" w:space="0" w:color="auto"/>
          </w:divBdr>
        </w:div>
        <w:div w:id="1794982647">
          <w:marLeft w:val="0"/>
          <w:marRight w:val="0"/>
          <w:marTop w:val="0"/>
          <w:marBottom w:val="0"/>
          <w:divBdr>
            <w:top w:val="none" w:sz="0" w:space="0" w:color="auto"/>
            <w:left w:val="none" w:sz="0" w:space="0" w:color="auto"/>
            <w:bottom w:val="none" w:sz="0" w:space="0" w:color="auto"/>
            <w:right w:val="none" w:sz="0" w:space="0" w:color="auto"/>
          </w:divBdr>
        </w:div>
      </w:divsChild>
    </w:div>
    <w:div w:id="129565264">
      <w:bodyDiv w:val="1"/>
      <w:marLeft w:val="0"/>
      <w:marRight w:val="0"/>
      <w:marTop w:val="0"/>
      <w:marBottom w:val="0"/>
      <w:divBdr>
        <w:top w:val="none" w:sz="0" w:space="0" w:color="auto"/>
        <w:left w:val="none" w:sz="0" w:space="0" w:color="auto"/>
        <w:bottom w:val="none" w:sz="0" w:space="0" w:color="auto"/>
        <w:right w:val="none" w:sz="0" w:space="0" w:color="auto"/>
      </w:divBdr>
    </w:div>
    <w:div w:id="360279748">
      <w:bodyDiv w:val="1"/>
      <w:marLeft w:val="0"/>
      <w:marRight w:val="0"/>
      <w:marTop w:val="0"/>
      <w:marBottom w:val="0"/>
      <w:divBdr>
        <w:top w:val="none" w:sz="0" w:space="0" w:color="auto"/>
        <w:left w:val="none" w:sz="0" w:space="0" w:color="auto"/>
        <w:bottom w:val="none" w:sz="0" w:space="0" w:color="auto"/>
        <w:right w:val="none" w:sz="0" w:space="0" w:color="auto"/>
      </w:divBdr>
      <w:divsChild>
        <w:div w:id="878786475">
          <w:marLeft w:val="0"/>
          <w:marRight w:val="0"/>
          <w:marTop w:val="0"/>
          <w:marBottom w:val="0"/>
          <w:divBdr>
            <w:top w:val="none" w:sz="0" w:space="0" w:color="auto"/>
            <w:left w:val="none" w:sz="0" w:space="0" w:color="auto"/>
            <w:bottom w:val="none" w:sz="0" w:space="0" w:color="auto"/>
            <w:right w:val="none" w:sz="0" w:space="0" w:color="auto"/>
          </w:divBdr>
        </w:div>
        <w:div w:id="613251295">
          <w:marLeft w:val="0"/>
          <w:marRight w:val="0"/>
          <w:marTop w:val="0"/>
          <w:marBottom w:val="0"/>
          <w:divBdr>
            <w:top w:val="none" w:sz="0" w:space="0" w:color="auto"/>
            <w:left w:val="none" w:sz="0" w:space="0" w:color="auto"/>
            <w:bottom w:val="none" w:sz="0" w:space="0" w:color="auto"/>
            <w:right w:val="none" w:sz="0" w:space="0" w:color="auto"/>
          </w:divBdr>
        </w:div>
        <w:div w:id="907307203">
          <w:marLeft w:val="0"/>
          <w:marRight w:val="0"/>
          <w:marTop w:val="0"/>
          <w:marBottom w:val="0"/>
          <w:divBdr>
            <w:top w:val="none" w:sz="0" w:space="0" w:color="auto"/>
            <w:left w:val="none" w:sz="0" w:space="0" w:color="auto"/>
            <w:bottom w:val="none" w:sz="0" w:space="0" w:color="auto"/>
            <w:right w:val="none" w:sz="0" w:space="0" w:color="auto"/>
          </w:divBdr>
        </w:div>
        <w:div w:id="879165530">
          <w:marLeft w:val="0"/>
          <w:marRight w:val="0"/>
          <w:marTop w:val="0"/>
          <w:marBottom w:val="0"/>
          <w:divBdr>
            <w:top w:val="none" w:sz="0" w:space="0" w:color="auto"/>
            <w:left w:val="none" w:sz="0" w:space="0" w:color="auto"/>
            <w:bottom w:val="none" w:sz="0" w:space="0" w:color="auto"/>
            <w:right w:val="none" w:sz="0" w:space="0" w:color="auto"/>
          </w:divBdr>
        </w:div>
        <w:div w:id="116990853">
          <w:marLeft w:val="0"/>
          <w:marRight w:val="0"/>
          <w:marTop w:val="0"/>
          <w:marBottom w:val="0"/>
          <w:divBdr>
            <w:top w:val="none" w:sz="0" w:space="0" w:color="auto"/>
            <w:left w:val="none" w:sz="0" w:space="0" w:color="auto"/>
            <w:bottom w:val="none" w:sz="0" w:space="0" w:color="auto"/>
            <w:right w:val="none" w:sz="0" w:space="0" w:color="auto"/>
          </w:divBdr>
        </w:div>
        <w:div w:id="894120912">
          <w:marLeft w:val="0"/>
          <w:marRight w:val="0"/>
          <w:marTop w:val="0"/>
          <w:marBottom w:val="0"/>
          <w:divBdr>
            <w:top w:val="none" w:sz="0" w:space="0" w:color="auto"/>
            <w:left w:val="none" w:sz="0" w:space="0" w:color="auto"/>
            <w:bottom w:val="none" w:sz="0" w:space="0" w:color="auto"/>
            <w:right w:val="none" w:sz="0" w:space="0" w:color="auto"/>
          </w:divBdr>
        </w:div>
        <w:div w:id="1387220784">
          <w:marLeft w:val="0"/>
          <w:marRight w:val="0"/>
          <w:marTop w:val="0"/>
          <w:marBottom w:val="0"/>
          <w:divBdr>
            <w:top w:val="none" w:sz="0" w:space="0" w:color="auto"/>
            <w:left w:val="none" w:sz="0" w:space="0" w:color="auto"/>
            <w:bottom w:val="none" w:sz="0" w:space="0" w:color="auto"/>
            <w:right w:val="none" w:sz="0" w:space="0" w:color="auto"/>
          </w:divBdr>
        </w:div>
        <w:div w:id="2073577227">
          <w:marLeft w:val="0"/>
          <w:marRight w:val="0"/>
          <w:marTop w:val="0"/>
          <w:marBottom w:val="0"/>
          <w:divBdr>
            <w:top w:val="none" w:sz="0" w:space="0" w:color="auto"/>
            <w:left w:val="none" w:sz="0" w:space="0" w:color="auto"/>
            <w:bottom w:val="none" w:sz="0" w:space="0" w:color="auto"/>
            <w:right w:val="none" w:sz="0" w:space="0" w:color="auto"/>
          </w:divBdr>
        </w:div>
        <w:div w:id="530845824">
          <w:marLeft w:val="0"/>
          <w:marRight w:val="0"/>
          <w:marTop w:val="0"/>
          <w:marBottom w:val="0"/>
          <w:divBdr>
            <w:top w:val="none" w:sz="0" w:space="0" w:color="auto"/>
            <w:left w:val="none" w:sz="0" w:space="0" w:color="auto"/>
            <w:bottom w:val="none" w:sz="0" w:space="0" w:color="auto"/>
            <w:right w:val="none" w:sz="0" w:space="0" w:color="auto"/>
          </w:divBdr>
        </w:div>
        <w:div w:id="352348217">
          <w:marLeft w:val="0"/>
          <w:marRight w:val="0"/>
          <w:marTop w:val="0"/>
          <w:marBottom w:val="0"/>
          <w:divBdr>
            <w:top w:val="none" w:sz="0" w:space="0" w:color="auto"/>
            <w:left w:val="none" w:sz="0" w:space="0" w:color="auto"/>
            <w:bottom w:val="none" w:sz="0" w:space="0" w:color="auto"/>
            <w:right w:val="none" w:sz="0" w:space="0" w:color="auto"/>
          </w:divBdr>
        </w:div>
        <w:div w:id="2105228930">
          <w:marLeft w:val="0"/>
          <w:marRight w:val="0"/>
          <w:marTop w:val="0"/>
          <w:marBottom w:val="0"/>
          <w:divBdr>
            <w:top w:val="none" w:sz="0" w:space="0" w:color="auto"/>
            <w:left w:val="none" w:sz="0" w:space="0" w:color="auto"/>
            <w:bottom w:val="none" w:sz="0" w:space="0" w:color="auto"/>
            <w:right w:val="none" w:sz="0" w:space="0" w:color="auto"/>
          </w:divBdr>
        </w:div>
      </w:divsChild>
    </w:div>
    <w:div w:id="364526165">
      <w:bodyDiv w:val="1"/>
      <w:marLeft w:val="0"/>
      <w:marRight w:val="0"/>
      <w:marTop w:val="0"/>
      <w:marBottom w:val="0"/>
      <w:divBdr>
        <w:top w:val="none" w:sz="0" w:space="0" w:color="auto"/>
        <w:left w:val="none" w:sz="0" w:space="0" w:color="auto"/>
        <w:bottom w:val="none" w:sz="0" w:space="0" w:color="auto"/>
        <w:right w:val="none" w:sz="0" w:space="0" w:color="auto"/>
      </w:divBdr>
    </w:div>
    <w:div w:id="710300474">
      <w:bodyDiv w:val="1"/>
      <w:marLeft w:val="0"/>
      <w:marRight w:val="0"/>
      <w:marTop w:val="0"/>
      <w:marBottom w:val="0"/>
      <w:divBdr>
        <w:top w:val="none" w:sz="0" w:space="0" w:color="auto"/>
        <w:left w:val="none" w:sz="0" w:space="0" w:color="auto"/>
        <w:bottom w:val="none" w:sz="0" w:space="0" w:color="auto"/>
        <w:right w:val="none" w:sz="0" w:space="0" w:color="auto"/>
      </w:divBdr>
    </w:div>
    <w:div w:id="728458509">
      <w:bodyDiv w:val="1"/>
      <w:marLeft w:val="0"/>
      <w:marRight w:val="0"/>
      <w:marTop w:val="0"/>
      <w:marBottom w:val="0"/>
      <w:divBdr>
        <w:top w:val="none" w:sz="0" w:space="0" w:color="auto"/>
        <w:left w:val="none" w:sz="0" w:space="0" w:color="auto"/>
        <w:bottom w:val="none" w:sz="0" w:space="0" w:color="auto"/>
        <w:right w:val="none" w:sz="0" w:space="0" w:color="auto"/>
      </w:divBdr>
    </w:div>
    <w:div w:id="729771506">
      <w:bodyDiv w:val="1"/>
      <w:marLeft w:val="0"/>
      <w:marRight w:val="0"/>
      <w:marTop w:val="0"/>
      <w:marBottom w:val="0"/>
      <w:divBdr>
        <w:top w:val="none" w:sz="0" w:space="0" w:color="auto"/>
        <w:left w:val="none" w:sz="0" w:space="0" w:color="auto"/>
        <w:bottom w:val="none" w:sz="0" w:space="0" w:color="auto"/>
        <w:right w:val="none" w:sz="0" w:space="0" w:color="auto"/>
      </w:divBdr>
    </w:div>
    <w:div w:id="763576764">
      <w:bodyDiv w:val="1"/>
      <w:marLeft w:val="0"/>
      <w:marRight w:val="0"/>
      <w:marTop w:val="0"/>
      <w:marBottom w:val="0"/>
      <w:divBdr>
        <w:top w:val="none" w:sz="0" w:space="0" w:color="auto"/>
        <w:left w:val="none" w:sz="0" w:space="0" w:color="auto"/>
        <w:bottom w:val="none" w:sz="0" w:space="0" w:color="auto"/>
        <w:right w:val="none" w:sz="0" w:space="0" w:color="auto"/>
      </w:divBdr>
    </w:div>
    <w:div w:id="1061517700">
      <w:bodyDiv w:val="1"/>
      <w:marLeft w:val="0"/>
      <w:marRight w:val="0"/>
      <w:marTop w:val="0"/>
      <w:marBottom w:val="0"/>
      <w:divBdr>
        <w:top w:val="none" w:sz="0" w:space="0" w:color="auto"/>
        <w:left w:val="none" w:sz="0" w:space="0" w:color="auto"/>
        <w:bottom w:val="none" w:sz="0" w:space="0" w:color="auto"/>
        <w:right w:val="none" w:sz="0" w:space="0" w:color="auto"/>
      </w:divBdr>
    </w:div>
    <w:div w:id="1198468470">
      <w:bodyDiv w:val="1"/>
      <w:marLeft w:val="0"/>
      <w:marRight w:val="0"/>
      <w:marTop w:val="0"/>
      <w:marBottom w:val="0"/>
      <w:divBdr>
        <w:top w:val="none" w:sz="0" w:space="0" w:color="auto"/>
        <w:left w:val="none" w:sz="0" w:space="0" w:color="auto"/>
        <w:bottom w:val="none" w:sz="0" w:space="0" w:color="auto"/>
        <w:right w:val="none" w:sz="0" w:space="0" w:color="auto"/>
      </w:divBdr>
    </w:div>
    <w:div w:id="1515222132">
      <w:bodyDiv w:val="1"/>
      <w:marLeft w:val="0"/>
      <w:marRight w:val="0"/>
      <w:marTop w:val="0"/>
      <w:marBottom w:val="0"/>
      <w:divBdr>
        <w:top w:val="none" w:sz="0" w:space="0" w:color="auto"/>
        <w:left w:val="none" w:sz="0" w:space="0" w:color="auto"/>
        <w:bottom w:val="none" w:sz="0" w:space="0" w:color="auto"/>
        <w:right w:val="none" w:sz="0" w:space="0" w:color="auto"/>
      </w:divBdr>
    </w:div>
    <w:div w:id="1670717109">
      <w:bodyDiv w:val="1"/>
      <w:marLeft w:val="0"/>
      <w:marRight w:val="0"/>
      <w:marTop w:val="0"/>
      <w:marBottom w:val="0"/>
      <w:divBdr>
        <w:top w:val="none" w:sz="0" w:space="0" w:color="auto"/>
        <w:left w:val="none" w:sz="0" w:space="0" w:color="auto"/>
        <w:bottom w:val="none" w:sz="0" w:space="0" w:color="auto"/>
        <w:right w:val="none" w:sz="0" w:space="0" w:color="auto"/>
      </w:divBdr>
    </w:div>
    <w:div w:id="1735620769">
      <w:bodyDiv w:val="1"/>
      <w:marLeft w:val="0"/>
      <w:marRight w:val="0"/>
      <w:marTop w:val="0"/>
      <w:marBottom w:val="0"/>
      <w:divBdr>
        <w:top w:val="none" w:sz="0" w:space="0" w:color="auto"/>
        <w:left w:val="none" w:sz="0" w:space="0" w:color="auto"/>
        <w:bottom w:val="none" w:sz="0" w:space="0" w:color="auto"/>
        <w:right w:val="none" w:sz="0" w:space="0" w:color="auto"/>
      </w:divBdr>
      <w:divsChild>
        <w:div w:id="990332160">
          <w:marLeft w:val="0"/>
          <w:marRight w:val="0"/>
          <w:marTop w:val="0"/>
          <w:marBottom w:val="0"/>
          <w:divBdr>
            <w:top w:val="none" w:sz="0" w:space="0" w:color="auto"/>
            <w:left w:val="none" w:sz="0" w:space="0" w:color="auto"/>
            <w:bottom w:val="none" w:sz="0" w:space="0" w:color="auto"/>
            <w:right w:val="none" w:sz="0" w:space="0" w:color="auto"/>
          </w:divBdr>
        </w:div>
        <w:div w:id="955018239">
          <w:marLeft w:val="0"/>
          <w:marRight w:val="0"/>
          <w:marTop w:val="0"/>
          <w:marBottom w:val="0"/>
          <w:divBdr>
            <w:top w:val="none" w:sz="0" w:space="0" w:color="auto"/>
            <w:left w:val="none" w:sz="0" w:space="0" w:color="auto"/>
            <w:bottom w:val="none" w:sz="0" w:space="0" w:color="auto"/>
            <w:right w:val="none" w:sz="0" w:space="0" w:color="auto"/>
          </w:divBdr>
        </w:div>
        <w:div w:id="691875992">
          <w:marLeft w:val="0"/>
          <w:marRight w:val="0"/>
          <w:marTop w:val="0"/>
          <w:marBottom w:val="0"/>
          <w:divBdr>
            <w:top w:val="none" w:sz="0" w:space="0" w:color="auto"/>
            <w:left w:val="none" w:sz="0" w:space="0" w:color="auto"/>
            <w:bottom w:val="none" w:sz="0" w:space="0" w:color="auto"/>
            <w:right w:val="none" w:sz="0" w:space="0" w:color="auto"/>
          </w:divBdr>
        </w:div>
        <w:div w:id="2115394835">
          <w:marLeft w:val="0"/>
          <w:marRight w:val="0"/>
          <w:marTop w:val="0"/>
          <w:marBottom w:val="0"/>
          <w:divBdr>
            <w:top w:val="none" w:sz="0" w:space="0" w:color="auto"/>
            <w:left w:val="none" w:sz="0" w:space="0" w:color="auto"/>
            <w:bottom w:val="none" w:sz="0" w:space="0" w:color="auto"/>
            <w:right w:val="none" w:sz="0" w:space="0" w:color="auto"/>
          </w:divBdr>
        </w:div>
        <w:div w:id="724721160">
          <w:marLeft w:val="0"/>
          <w:marRight w:val="0"/>
          <w:marTop w:val="0"/>
          <w:marBottom w:val="0"/>
          <w:divBdr>
            <w:top w:val="none" w:sz="0" w:space="0" w:color="auto"/>
            <w:left w:val="none" w:sz="0" w:space="0" w:color="auto"/>
            <w:bottom w:val="none" w:sz="0" w:space="0" w:color="auto"/>
            <w:right w:val="none" w:sz="0" w:space="0" w:color="auto"/>
          </w:divBdr>
        </w:div>
        <w:div w:id="907228068">
          <w:marLeft w:val="0"/>
          <w:marRight w:val="0"/>
          <w:marTop w:val="0"/>
          <w:marBottom w:val="0"/>
          <w:divBdr>
            <w:top w:val="none" w:sz="0" w:space="0" w:color="auto"/>
            <w:left w:val="none" w:sz="0" w:space="0" w:color="auto"/>
            <w:bottom w:val="none" w:sz="0" w:space="0" w:color="auto"/>
            <w:right w:val="none" w:sz="0" w:space="0" w:color="auto"/>
          </w:divBdr>
        </w:div>
        <w:div w:id="2056419720">
          <w:marLeft w:val="0"/>
          <w:marRight w:val="0"/>
          <w:marTop w:val="0"/>
          <w:marBottom w:val="0"/>
          <w:divBdr>
            <w:top w:val="none" w:sz="0" w:space="0" w:color="auto"/>
            <w:left w:val="none" w:sz="0" w:space="0" w:color="auto"/>
            <w:bottom w:val="none" w:sz="0" w:space="0" w:color="auto"/>
            <w:right w:val="none" w:sz="0" w:space="0" w:color="auto"/>
          </w:divBdr>
        </w:div>
        <w:div w:id="31268417">
          <w:marLeft w:val="0"/>
          <w:marRight w:val="0"/>
          <w:marTop w:val="0"/>
          <w:marBottom w:val="0"/>
          <w:divBdr>
            <w:top w:val="none" w:sz="0" w:space="0" w:color="auto"/>
            <w:left w:val="none" w:sz="0" w:space="0" w:color="auto"/>
            <w:bottom w:val="none" w:sz="0" w:space="0" w:color="auto"/>
            <w:right w:val="none" w:sz="0" w:space="0" w:color="auto"/>
          </w:divBdr>
        </w:div>
        <w:div w:id="1100569315">
          <w:marLeft w:val="0"/>
          <w:marRight w:val="0"/>
          <w:marTop w:val="0"/>
          <w:marBottom w:val="0"/>
          <w:divBdr>
            <w:top w:val="none" w:sz="0" w:space="0" w:color="auto"/>
            <w:left w:val="none" w:sz="0" w:space="0" w:color="auto"/>
            <w:bottom w:val="none" w:sz="0" w:space="0" w:color="auto"/>
            <w:right w:val="none" w:sz="0" w:space="0" w:color="auto"/>
          </w:divBdr>
        </w:div>
        <w:div w:id="1502239951">
          <w:marLeft w:val="0"/>
          <w:marRight w:val="0"/>
          <w:marTop w:val="0"/>
          <w:marBottom w:val="0"/>
          <w:divBdr>
            <w:top w:val="none" w:sz="0" w:space="0" w:color="auto"/>
            <w:left w:val="none" w:sz="0" w:space="0" w:color="auto"/>
            <w:bottom w:val="none" w:sz="0" w:space="0" w:color="auto"/>
            <w:right w:val="none" w:sz="0" w:space="0" w:color="auto"/>
          </w:divBdr>
        </w:div>
        <w:div w:id="1787776834">
          <w:marLeft w:val="0"/>
          <w:marRight w:val="0"/>
          <w:marTop w:val="0"/>
          <w:marBottom w:val="0"/>
          <w:divBdr>
            <w:top w:val="none" w:sz="0" w:space="0" w:color="auto"/>
            <w:left w:val="none" w:sz="0" w:space="0" w:color="auto"/>
            <w:bottom w:val="none" w:sz="0" w:space="0" w:color="auto"/>
            <w:right w:val="none" w:sz="0" w:space="0" w:color="auto"/>
          </w:divBdr>
        </w:div>
        <w:div w:id="2010592363">
          <w:marLeft w:val="0"/>
          <w:marRight w:val="0"/>
          <w:marTop w:val="0"/>
          <w:marBottom w:val="0"/>
          <w:divBdr>
            <w:top w:val="none" w:sz="0" w:space="0" w:color="auto"/>
            <w:left w:val="none" w:sz="0" w:space="0" w:color="auto"/>
            <w:bottom w:val="none" w:sz="0" w:space="0" w:color="auto"/>
            <w:right w:val="none" w:sz="0" w:space="0" w:color="auto"/>
          </w:divBdr>
        </w:div>
        <w:div w:id="398405921">
          <w:marLeft w:val="0"/>
          <w:marRight w:val="0"/>
          <w:marTop w:val="0"/>
          <w:marBottom w:val="0"/>
          <w:divBdr>
            <w:top w:val="none" w:sz="0" w:space="0" w:color="auto"/>
            <w:left w:val="none" w:sz="0" w:space="0" w:color="auto"/>
            <w:bottom w:val="none" w:sz="0" w:space="0" w:color="auto"/>
            <w:right w:val="none" w:sz="0" w:space="0" w:color="auto"/>
          </w:divBdr>
        </w:div>
      </w:divsChild>
    </w:div>
    <w:div w:id="1873879765">
      <w:bodyDiv w:val="1"/>
      <w:marLeft w:val="0"/>
      <w:marRight w:val="0"/>
      <w:marTop w:val="0"/>
      <w:marBottom w:val="0"/>
      <w:divBdr>
        <w:top w:val="none" w:sz="0" w:space="0" w:color="auto"/>
        <w:left w:val="none" w:sz="0" w:space="0" w:color="auto"/>
        <w:bottom w:val="none" w:sz="0" w:space="0" w:color="auto"/>
        <w:right w:val="none" w:sz="0" w:space="0" w:color="auto"/>
      </w:divBdr>
    </w:div>
    <w:div w:id="1951888041">
      <w:bodyDiv w:val="1"/>
      <w:marLeft w:val="0"/>
      <w:marRight w:val="0"/>
      <w:marTop w:val="0"/>
      <w:marBottom w:val="0"/>
      <w:divBdr>
        <w:top w:val="none" w:sz="0" w:space="0" w:color="auto"/>
        <w:left w:val="none" w:sz="0" w:space="0" w:color="auto"/>
        <w:bottom w:val="none" w:sz="0" w:space="0" w:color="auto"/>
        <w:right w:val="none" w:sz="0" w:space="0" w:color="auto"/>
      </w:divBdr>
      <w:divsChild>
        <w:div w:id="553464883">
          <w:marLeft w:val="0"/>
          <w:marRight w:val="0"/>
          <w:marTop w:val="0"/>
          <w:marBottom w:val="0"/>
          <w:divBdr>
            <w:top w:val="none" w:sz="0" w:space="0" w:color="auto"/>
            <w:left w:val="none" w:sz="0" w:space="0" w:color="auto"/>
            <w:bottom w:val="none" w:sz="0" w:space="0" w:color="auto"/>
            <w:right w:val="none" w:sz="0" w:space="0" w:color="auto"/>
          </w:divBdr>
        </w:div>
        <w:div w:id="962347034">
          <w:marLeft w:val="0"/>
          <w:marRight w:val="0"/>
          <w:marTop w:val="0"/>
          <w:marBottom w:val="0"/>
          <w:divBdr>
            <w:top w:val="none" w:sz="0" w:space="0" w:color="auto"/>
            <w:left w:val="none" w:sz="0" w:space="0" w:color="auto"/>
            <w:bottom w:val="none" w:sz="0" w:space="0" w:color="auto"/>
            <w:right w:val="none" w:sz="0" w:space="0" w:color="auto"/>
          </w:divBdr>
        </w:div>
        <w:div w:id="392048812">
          <w:marLeft w:val="0"/>
          <w:marRight w:val="0"/>
          <w:marTop w:val="0"/>
          <w:marBottom w:val="0"/>
          <w:divBdr>
            <w:top w:val="none" w:sz="0" w:space="0" w:color="auto"/>
            <w:left w:val="none" w:sz="0" w:space="0" w:color="auto"/>
            <w:bottom w:val="none" w:sz="0" w:space="0" w:color="auto"/>
            <w:right w:val="none" w:sz="0" w:space="0" w:color="auto"/>
          </w:divBdr>
        </w:div>
        <w:div w:id="1272589649">
          <w:marLeft w:val="0"/>
          <w:marRight w:val="0"/>
          <w:marTop w:val="0"/>
          <w:marBottom w:val="0"/>
          <w:divBdr>
            <w:top w:val="none" w:sz="0" w:space="0" w:color="auto"/>
            <w:left w:val="none" w:sz="0" w:space="0" w:color="auto"/>
            <w:bottom w:val="none" w:sz="0" w:space="0" w:color="auto"/>
            <w:right w:val="none" w:sz="0" w:space="0" w:color="auto"/>
          </w:divBdr>
        </w:div>
        <w:div w:id="1922792662">
          <w:marLeft w:val="0"/>
          <w:marRight w:val="0"/>
          <w:marTop w:val="0"/>
          <w:marBottom w:val="0"/>
          <w:divBdr>
            <w:top w:val="none" w:sz="0" w:space="0" w:color="auto"/>
            <w:left w:val="none" w:sz="0" w:space="0" w:color="auto"/>
            <w:bottom w:val="none" w:sz="0" w:space="0" w:color="auto"/>
            <w:right w:val="none" w:sz="0" w:space="0" w:color="auto"/>
          </w:divBdr>
        </w:div>
        <w:div w:id="1095441748">
          <w:marLeft w:val="0"/>
          <w:marRight w:val="0"/>
          <w:marTop w:val="0"/>
          <w:marBottom w:val="0"/>
          <w:divBdr>
            <w:top w:val="none" w:sz="0" w:space="0" w:color="auto"/>
            <w:left w:val="none" w:sz="0" w:space="0" w:color="auto"/>
            <w:bottom w:val="none" w:sz="0" w:space="0" w:color="auto"/>
            <w:right w:val="none" w:sz="0" w:space="0" w:color="auto"/>
          </w:divBdr>
        </w:div>
        <w:div w:id="994798126">
          <w:marLeft w:val="0"/>
          <w:marRight w:val="0"/>
          <w:marTop w:val="0"/>
          <w:marBottom w:val="0"/>
          <w:divBdr>
            <w:top w:val="none" w:sz="0" w:space="0" w:color="auto"/>
            <w:left w:val="none" w:sz="0" w:space="0" w:color="auto"/>
            <w:bottom w:val="none" w:sz="0" w:space="0" w:color="auto"/>
            <w:right w:val="none" w:sz="0" w:space="0" w:color="auto"/>
          </w:divBdr>
        </w:div>
        <w:div w:id="1126118611">
          <w:marLeft w:val="0"/>
          <w:marRight w:val="0"/>
          <w:marTop w:val="0"/>
          <w:marBottom w:val="0"/>
          <w:divBdr>
            <w:top w:val="none" w:sz="0" w:space="0" w:color="auto"/>
            <w:left w:val="none" w:sz="0" w:space="0" w:color="auto"/>
            <w:bottom w:val="none" w:sz="0" w:space="0" w:color="auto"/>
            <w:right w:val="none" w:sz="0" w:space="0" w:color="auto"/>
          </w:divBdr>
        </w:div>
        <w:div w:id="191694029">
          <w:marLeft w:val="0"/>
          <w:marRight w:val="0"/>
          <w:marTop w:val="0"/>
          <w:marBottom w:val="0"/>
          <w:divBdr>
            <w:top w:val="none" w:sz="0" w:space="0" w:color="auto"/>
            <w:left w:val="none" w:sz="0" w:space="0" w:color="auto"/>
            <w:bottom w:val="none" w:sz="0" w:space="0" w:color="auto"/>
            <w:right w:val="none" w:sz="0" w:space="0" w:color="auto"/>
          </w:divBdr>
        </w:div>
        <w:div w:id="310528444">
          <w:marLeft w:val="0"/>
          <w:marRight w:val="0"/>
          <w:marTop w:val="0"/>
          <w:marBottom w:val="0"/>
          <w:divBdr>
            <w:top w:val="none" w:sz="0" w:space="0" w:color="auto"/>
            <w:left w:val="none" w:sz="0" w:space="0" w:color="auto"/>
            <w:bottom w:val="none" w:sz="0" w:space="0" w:color="auto"/>
            <w:right w:val="none" w:sz="0" w:space="0" w:color="auto"/>
          </w:divBdr>
        </w:div>
        <w:div w:id="176040158">
          <w:marLeft w:val="0"/>
          <w:marRight w:val="0"/>
          <w:marTop w:val="0"/>
          <w:marBottom w:val="0"/>
          <w:divBdr>
            <w:top w:val="none" w:sz="0" w:space="0" w:color="auto"/>
            <w:left w:val="none" w:sz="0" w:space="0" w:color="auto"/>
            <w:bottom w:val="none" w:sz="0" w:space="0" w:color="auto"/>
            <w:right w:val="none" w:sz="0" w:space="0" w:color="auto"/>
          </w:divBdr>
        </w:div>
        <w:div w:id="193230514">
          <w:marLeft w:val="0"/>
          <w:marRight w:val="0"/>
          <w:marTop w:val="0"/>
          <w:marBottom w:val="0"/>
          <w:divBdr>
            <w:top w:val="none" w:sz="0" w:space="0" w:color="auto"/>
            <w:left w:val="none" w:sz="0" w:space="0" w:color="auto"/>
            <w:bottom w:val="none" w:sz="0" w:space="0" w:color="auto"/>
            <w:right w:val="none" w:sz="0" w:space="0" w:color="auto"/>
          </w:divBdr>
        </w:div>
        <w:div w:id="615529741">
          <w:marLeft w:val="0"/>
          <w:marRight w:val="0"/>
          <w:marTop w:val="0"/>
          <w:marBottom w:val="0"/>
          <w:divBdr>
            <w:top w:val="none" w:sz="0" w:space="0" w:color="auto"/>
            <w:left w:val="none" w:sz="0" w:space="0" w:color="auto"/>
            <w:bottom w:val="none" w:sz="0" w:space="0" w:color="auto"/>
            <w:right w:val="none" w:sz="0" w:space="0" w:color="auto"/>
          </w:divBdr>
        </w:div>
        <w:div w:id="1168979062">
          <w:marLeft w:val="0"/>
          <w:marRight w:val="0"/>
          <w:marTop w:val="0"/>
          <w:marBottom w:val="0"/>
          <w:divBdr>
            <w:top w:val="none" w:sz="0" w:space="0" w:color="auto"/>
            <w:left w:val="none" w:sz="0" w:space="0" w:color="auto"/>
            <w:bottom w:val="none" w:sz="0" w:space="0" w:color="auto"/>
            <w:right w:val="none" w:sz="0" w:space="0" w:color="auto"/>
          </w:divBdr>
        </w:div>
        <w:div w:id="1451314940">
          <w:marLeft w:val="0"/>
          <w:marRight w:val="0"/>
          <w:marTop w:val="0"/>
          <w:marBottom w:val="0"/>
          <w:divBdr>
            <w:top w:val="none" w:sz="0" w:space="0" w:color="auto"/>
            <w:left w:val="none" w:sz="0" w:space="0" w:color="auto"/>
            <w:bottom w:val="none" w:sz="0" w:space="0" w:color="auto"/>
            <w:right w:val="none" w:sz="0" w:space="0" w:color="auto"/>
          </w:divBdr>
        </w:div>
        <w:div w:id="521404477">
          <w:marLeft w:val="0"/>
          <w:marRight w:val="0"/>
          <w:marTop w:val="0"/>
          <w:marBottom w:val="0"/>
          <w:divBdr>
            <w:top w:val="none" w:sz="0" w:space="0" w:color="auto"/>
            <w:left w:val="none" w:sz="0" w:space="0" w:color="auto"/>
            <w:bottom w:val="none" w:sz="0" w:space="0" w:color="auto"/>
            <w:right w:val="none" w:sz="0" w:space="0" w:color="auto"/>
          </w:divBdr>
        </w:div>
        <w:div w:id="1458177466">
          <w:marLeft w:val="0"/>
          <w:marRight w:val="0"/>
          <w:marTop w:val="0"/>
          <w:marBottom w:val="0"/>
          <w:divBdr>
            <w:top w:val="none" w:sz="0" w:space="0" w:color="auto"/>
            <w:left w:val="none" w:sz="0" w:space="0" w:color="auto"/>
            <w:bottom w:val="none" w:sz="0" w:space="0" w:color="auto"/>
            <w:right w:val="none" w:sz="0" w:space="0" w:color="auto"/>
          </w:divBdr>
        </w:div>
        <w:div w:id="667057064">
          <w:marLeft w:val="0"/>
          <w:marRight w:val="0"/>
          <w:marTop w:val="0"/>
          <w:marBottom w:val="0"/>
          <w:divBdr>
            <w:top w:val="none" w:sz="0" w:space="0" w:color="auto"/>
            <w:left w:val="none" w:sz="0" w:space="0" w:color="auto"/>
            <w:bottom w:val="none" w:sz="0" w:space="0" w:color="auto"/>
            <w:right w:val="none" w:sz="0" w:space="0" w:color="auto"/>
          </w:divBdr>
        </w:div>
        <w:div w:id="1110204683">
          <w:marLeft w:val="0"/>
          <w:marRight w:val="0"/>
          <w:marTop w:val="0"/>
          <w:marBottom w:val="0"/>
          <w:divBdr>
            <w:top w:val="none" w:sz="0" w:space="0" w:color="auto"/>
            <w:left w:val="none" w:sz="0" w:space="0" w:color="auto"/>
            <w:bottom w:val="none" w:sz="0" w:space="0" w:color="auto"/>
            <w:right w:val="none" w:sz="0" w:space="0" w:color="auto"/>
          </w:divBdr>
        </w:div>
        <w:div w:id="507906989">
          <w:marLeft w:val="0"/>
          <w:marRight w:val="0"/>
          <w:marTop w:val="0"/>
          <w:marBottom w:val="0"/>
          <w:divBdr>
            <w:top w:val="none" w:sz="0" w:space="0" w:color="auto"/>
            <w:left w:val="none" w:sz="0" w:space="0" w:color="auto"/>
            <w:bottom w:val="none" w:sz="0" w:space="0" w:color="auto"/>
            <w:right w:val="none" w:sz="0" w:space="0" w:color="auto"/>
          </w:divBdr>
        </w:div>
        <w:div w:id="7220974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tuafs.unl.edu/DeanofStudents/Student%20Code%20of%20Conduct%20May%202014.pdf" TargetMode="External"/><Relationship Id="rId12" Type="http://schemas.openxmlformats.org/officeDocument/2006/relationships/hyperlink" Target="http://www.unl.edu/ssd/content/syllabus-statement-faculty" TargetMode="External"/><Relationship Id="rId13" Type="http://schemas.openxmlformats.org/officeDocument/2006/relationships/hyperlink" Target="http://www.unl.edu/ssd/home"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yperlink" Target="http://go.unl.edu/technologyrequir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775DC8-6F20-2D4B-BC74-A2593AFB2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1432</Words>
  <Characters>8149</Characters>
  <Application>Microsoft Macintosh Word</Application>
  <DocSecurity>0</DocSecurity>
  <Lines>246</Lines>
  <Paragraphs>101</Paragraphs>
  <ScaleCrop>false</ScaleCrop>
  <HeadingPairs>
    <vt:vector size="2" baseType="variant">
      <vt:variant>
        <vt:lpstr>Title</vt:lpstr>
      </vt:variant>
      <vt:variant>
        <vt:i4>1</vt:i4>
      </vt:variant>
    </vt:vector>
  </HeadingPairs>
  <TitlesOfParts>
    <vt:vector size="1" baseType="lpstr">
      <vt:lpstr/>
    </vt:vector>
  </TitlesOfParts>
  <Company>UNL</Company>
  <LinksUpToDate>false</LinksUpToDate>
  <CharactersWithSpaces>9480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Prabhakar Shrestha</dc:creator>
  <cp:lastModifiedBy>skennedy2@huskers.unl.edu</cp:lastModifiedBy>
  <cp:revision>4</cp:revision>
  <cp:lastPrinted>2016-05-20T14:36:00Z</cp:lastPrinted>
  <dcterms:created xsi:type="dcterms:W3CDTF">2017-05-18T18:44:00Z</dcterms:created>
  <dcterms:modified xsi:type="dcterms:W3CDTF">2017-05-24T18:54:00Z</dcterms:modified>
</cp:coreProperties>
</file>